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1E" w:rsidRPr="0000653C" w:rsidRDefault="00D0491E" w:rsidP="00D0491E">
      <w:pPr>
        <w:spacing w:after="0" w:line="240" w:lineRule="auto"/>
        <w:jc w:val="center"/>
        <w:rPr>
          <w:rFonts w:ascii="Times New Roman" w:hAnsi="Times New Roman" w:cs="Times New Roman"/>
          <w:sz w:val="24"/>
          <w:szCs w:val="24"/>
        </w:rPr>
      </w:pPr>
      <w:r w:rsidRPr="0000653C">
        <w:rPr>
          <w:rFonts w:ascii="Times New Roman" w:hAnsi="Times New Roman" w:cs="Times New Roman"/>
          <w:sz w:val="24"/>
          <w:szCs w:val="24"/>
        </w:rPr>
        <w:t>Министерство здравоохранения Красноярского края</w:t>
      </w:r>
    </w:p>
    <w:p w:rsidR="00D0491E" w:rsidRPr="0000653C" w:rsidRDefault="00D0491E" w:rsidP="00D0491E">
      <w:pPr>
        <w:spacing w:after="0" w:line="240" w:lineRule="auto"/>
        <w:jc w:val="center"/>
        <w:rPr>
          <w:rFonts w:ascii="Times New Roman" w:hAnsi="Times New Roman" w:cs="Times New Roman"/>
          <w:sz w:val="24"/>
          <w:szCs w:val="24"/>
        </w:rPr>
      </w:pPr>
      <w:r w:rsidRPr="0000653C">
        <w:rPr>
          <w:rFonts w:ascii="Times New Roman" w:hAnsi="Times New Roman" w:cs="Times New Roman"/>
          <w:sz w:val="24"/>
          <w:szCs w:val="24"/>
        </w:rPr>
        <w:t>КГКУЗ «Красноярский краевой центр крови №1»</w:t>
      </w:r>
    </w:p>
    <w:p w:rsidR="00D0491E" w:rsidRDefault="00D0491E" w:rsidP="00D0491E">
      <w:pPr>
        <w:spacing w:after="0" w:line="240" w:lineRule="auto"/>
        <w:jc w:val="center"/>
        <w:rPr>
          <w:rFonts w:ascii="Times New Roman" w:hAnsi="Times New Roman" w:cs="Times New Roman"/>
          <w:sz w:val="24"/>
          <w:szCs w:val="24"/>
        </w:rPr>
      </w:pPr>
      <w:r w:rsidRPr="0000653C">
        <w:rPr>
          <w:rFonts w:ascii="Times New Roman" w:hAnsi="Times New Roman" w:cs="Times New Roman"/>
          <w:sz w:val="24"/>
          <w:szCs w:val="24"/>
        </w:rPr>
        <w:t xml:space="preserve">ГБОУ ВПО «Красноярский государственный медицинский университет им. проф. </w:t>
      </w:r>
    </w:p>
    <w:p w:rsidR="00D0491E" w:rsidRPr="0000653C" w:rsidRDefault="00D0491E" w:rsidP="00D0491E">
      <w:pPr>
        <w:spacing w:after="0" w:line="240" w:lineRule="auto"/>
        <w:jc w:val="center"/>
        <w:rPr>
          <w:rFonts w:ascii="Times New Roman" w:hAnsi="Times New Roman" w:cs="Times New Roman"/>
          <w:sz w:val="24"/>
          <w:szCs w:val="24"/>
        </w:rPr>
      </w:pPr>
      <w:r w:rsidRPr="0000653C">
        <w:rPr>
          <w:rFonts w:ascii="Times New Roman" w:hAnsi="Times New Roman" w:cs="Times New Roman"/>
          <w:sz w:val="24"/>
          <w:szCs w:val="24"/>
        </w:rPr>
        <w:t xml:space="preserve">В.Ф. </w:t>
      </w:r>
      <w:proofErr w:type="spellStart"/>
      <w:r w:rsidRPr="0000653C">
        <w:rPr>
          <w:rFonts w:ascii="Times New Roman" w:hAnsi="Times New Roman" w:cs="Times New Roman"/>
          <w:sz w:val="24"/>
          <w:szCs w:val="24"/>
        </w:rPr>
        <w:t>Войно-Ясенецкого</w:t>
      </w:r>
      <w:proofErr w:type="spellEnd"/>
      <w:r w:rsidRPr="0000653C">
        <w:rPr>
          <w:rFonts w:ascii="Times New Roman" w:hAnsi="Times New Roman" w:cs="Times New Roman"/>
          <w:sz w:val="24"/>
          <w:szCs w:val="24"/>
        </w:rPr>
        <w:t>» Минздрава РФ</w:t>
      </w:r>
    </w:p>
    <w:p w:rsidR="00D0491E" w:rsidRDefault="00D0491E" w:rsidP="00D0491E"/>
    <w:p w:rsidR="00D0491E" w:rsidRDefault="00D0491E" w:rsidP="00D0491E"/>
    <w:p w:rsidR="00D0491E" w:rsidRDefault="00D0491E" w:rsidP="00D0491E"/>
    <w:p w:rsidR="00D0491E" w:rsidRDefault="00D0491E" w:rsidP="00D0491E"/>
    <w:p w:rsidR="00D0491E" w:rsidRDefault="00D0491E" w:rsidP="00D0491E"/>
    <w:p w:rsidR="00D0491E" w:rsidRDefault="00D0491E" w:rsidP="00D0491E"/>
    <w:p w:rsidR="00D0491E" w:rsidRPr="00B25894" w:rsidRDefault="00D0491E" w:rsidP="00D0491E">
      <w:pPr>
        <w:spacing w:after="0" w:line="240" w:lineRule="auto"/>
        <w:rPr>
          <w:sz w:val="24"/>
        </w:rPr>
      </w:pPr>
    </w:p>
    <w:p w:rsidR="00D0491E" w:rsidRPr="00B25894" w:rsidRDefault="00B25894" w:rsidP="00D0491E">
      <w:pPr>
        <w:spacing w:after="0" w:line="240" w:lineRule="auto"/>
        <w:jc w:val="center"/>
        <w:rPr>
          <w:rFonts w:ascii="Times New Roman" w:hAnsi="Times New Roman" w:cs="Times New Roman"/>
          <w:b/>
          <w:sz w:val="32"/>
          <w:szCs w:val="28"/>
        </w:rPr>
      </w:pPr>
      <w:r w:rsidRPr="00B25894">
        <w:rPr>
          <w:rFonts w:ascii="Times New Roman" w:hAnsi="Times New Roman" w:cs="Times New Roman"/>
          <w:b/>
          <w:sz w:val="32"/>
          <w:szCs w:val="28"/>
        </w:rPr>
        <w:t>МАТЕРИАЛЫ</w:t>
      </w:r>
    </w:p>
    <w:p w:rsidR="00D0491E" w:rsidRPr="00B25894" w:rsidRDefault="00B25894" w:rsidP="00D0491E">
      <w:pPr>
        <w:spacing w:after="0" w:line="240" w:lineRule="auto"/>
        <w:jc w:val="center"/>
        <w:rPr>
          <w:rFonts w:ascii="Times New Roman" w:hAnsi="Times New Roman" w:cs="Times New Roman"/>
          <w:b/>
          <w:sz w:val="32"/>
          <w:szCs w:val="28"/>
        </w:rPr>
      </w:pPr>
      <w:r w:rsidRPr="00B25894">
        <w:rPr>
          <w:rFonts w:ascii="Times New Roman" w:hAnsi="Times New Roman" w:cs="Times New Roman"/>
          <w:b/>
          <w:sz w:val="32"/>
          <w:szCs w:val="28"/>
        </w:rPr>
        <w:t>ВСЕРОССИЙСКОЙ НАУЧНО-ПРАКТИЧЕСКОЙ</w:t>
      </w:r>
    </w:p>
    <w:p w:rsidR="00D0491E" w:rsidRPr="00B25894" w:rsidRDefault="00B25894" w:rsidP="00D0491E">
      <w:pPr>
        <w:spacing w:after="0" w:line="240" w:lineRule="auto"/>
        <w:jc w:val="center"/>
        <w:rPr>
          <w:rFonts w:ascii="Times New Roman" w:hAnsi="Times New Roman" w:cs="Times New Roman"/>
          <w:b/>
          <w:sz w:val="32"/>
          <w:szCs w:val="28"/>
        </w:rPr>
      </w:pPr>
      <w:r w:rsidRPr="00B25894">
        <w:rPr>
          <w:rFonts w:ascii="Times New Roman" w:hAnsi="Times New Roman" w:cs="Times New Roman"/>
          <w:b/>
          <w:sz w:val="32"/>
          <w:szCs w:val="28"/>
        </w:rPr>
        <w:t xml:space="preserve"> КОНФЕРЕНЦИИ, ПОСВЯЩЕННОЙ  85-ЛЕТИЮ  СЛУЖБЫ КРОВИ</w:t>
      </w:r>
    </w:p>
    <w:p w:rsidR="00D0491E" w:rsidRPr="00B25894" w:rsidRDefault="00B25894" w:rsidP="00D0491E">
      <w:pPr>
        <w:spacing w:after="0" w:line="240" w:lineRule="auto"/>
        <w:jc w:val="center"/>
        <w:rPr>
          <w:rFonts w:ascii="Times New Roman" w:hAnsi="Times New Roman" w:cs="Times New Roman"/>
          <w:b/>
          <w:sz w:val="32"/>
          <w:szCs w:val="28"/>
        </w:rPr>
      </w:pPr>
      <w:r w:rsidRPr="00B25894">
        <w:rPr>
          <w:rFonts w:ascii="Times New Roman" w:hAnsi="Times New Roman" w:cs="Times New Roman"/>
          <w:b/>
          <w:sz w:val="32"/>
          <w:szCs w:val="28"/>
        </w:rPr>
        <w:t xml:space="preserve"> КРАСНОЯРСКОГО КРАЯ</w:t>
      </w:r>
    </w:p>
    <w:p w:rsidR="00D0491E" w:rsidRPr="00B25894" w:rsidRDefault="00D0491E" w:rsidP="00D0491E">
      <w:pPr>
        <w:spacing w:after="0" w:line="240" w:lineRule="auto"/>
        <w:jc w:val="center"/>
        <w:rPr>
          <w:rFonts w:ascii="Times New Roman" w:hAnsi="Times New Roman" w:cs="Times New Roman"/>
          <w:b/>
          <w:sz w:val="32"/>
          <w:szCs w:val="28"/>
        </w:rPr>
      </w:pPr>
    </w:p>
    <w:p w:rsidR="00D0491E" w:rsidRPr="00714B6B" w:rsidRDefault="00D0491E" w:rsidP="00D0491E">
      <w:pPr>
        <w:spacing w:after="0" w:line="240" w:lineRule="auto"/>
        <w:jc w:val="center"/>
        <w:rPr>
          <w:rFonts w:ascii="Times New Roman" w:hAnsi="Times New Roman" w:cs="Times New Roman"/>
          <w:b/>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Default="00D0491E" w:rsidP="00D0491E">
      <w:pPr>
        <w:spacing w:after="0" w:line="240" w:lineRule="auto"/>
        <w:jc w:val="center"/>
        <w:rPr>
          <w:rFonts w:ascii="Times New Roman" w:hAnsi="Times New Roman" w:cs="Times New Roman"/>
          <w:sz w:val="28"/>
          <w:szCs w:val="28"/>
        </w:rPr>
      </w:pPr>
    </w:p>
    <w:p w:rsidR="00D0491E" w:rsidRPr="00714B6B" w:rsidRDefault="00D0491E" w:rsidP="00D0491E">
      <w:pPr>
        <w:spacing w:after="0" w:line="240" w:lineRule="auto"/>
        <w:jc w:val="center"/>
        <w:rPr>
          <w:rFonts w:ascii="Times New Roman" w:hAnsi="Times New Roman" w:cs="Times New Roman"/>
          <w:sz w:val="28"/>
          <w:szCs w:val="28"/>
        </w:rPr>
      </w:pPr>
    </w:p>
    <w:p w:rsidR="00D0491E" w:rsidRPr="00714B6B" w:rsidRDefault="00D0491E" w:rsidP="00D0491E">
      <w:pPr>
        <w:spacing w:after="0" w:line="240" w:lineRule="auto"/>
        <w:jc w:val="center"/>
        <w:rPr>
          <w:rFonts w:ascii="Times New Roman" w:hAnsi="Times New Roman" w:cs="Times New Roman"/>
        </w:rPr>
      </w:pPr>
      <w:r w:rsidRPr="00714B6B">
        <w:rPr>
          <w:rFonts w:ascii="Times New Roman" w:hAnsi="Times New Roman" w:cs="Times New Roman"/>
        </w:rPr>
        <w:t>г. Красноярск</w:t>
      </w:r>
    </w:p>
    <w:p w:rsidR="00D0491E" w:rsidRDefault="00D0491E" w:rsidP="00D0491E">
      <w:pPr>
        <w:spacing w:after="0" w:line="240" w:lineRule="auto"/>
        <w:jc w:val="center"/>
        <w:rPr>
          <w:rFonts w:ascii="Times New Roman" w:hAnsi="Times New Roman" w:cs="Times New Roman"/>
        </w:rPr>
      </w:pPr>
      <w:r>
        <w:rPr>
          <w:rFonts w:ascii="Times New Roman" w:hAnsi="Times New Roman" w:cs="Times New Roman"/>
        </w:rPr>
        <w:t>18-19</w:t>
      </w:r>
      <w:r w:rsidRPr="00714B6B">
        <w:rPr>
          <w:rFonts w:ascii="Times New Roman" w:hAnsi="Times New Roman" w:cs="Times New Roman"/>
        </w:rPr>
        <w:t xml:space="preserve"> </w:t>
      </w:r>
      <w:r>
        <w:rPr>
          <w:rFonts w:ascii="Times New Roman" w:hAnsi="Times New Roman" w:cs="Times New Roman"/>
        </w:rPr>
        <w:t>ноября</w:t>
      </w:r>
      <w:r w:rsidRPr="00714B6B">
        <w:rPr>
          <w:rFonts w:ascii="Times New Roman" w:hAnsi="Times New Roman" w:cs="Times New Roman"/>
        </w:rPr>
        <w:t xml:space="preserve"> 20</w:t>
      </w:r>
      <w:r>
        <w:rPr>
          <w:rFonts w:ascii="Times New Roman" w:hAnsi="Times New Roman" w:cs="Times New Roman"/>
        </w:rPr>
        <w:t>21</w:t>
      </w:r>
      <w:r w:rsidRPr="00714B6B">
        <w:rPr>
          <w:rFonts w:ascii="Times New Roman" w:hAnsi="Times New Roman" w:cs="Times New Roman"/>
        </w:rPr>
        <w:t xml:space="preserve"> г.</w:t>
      </w:r>
    </w:p>
    <w:p w:rsidR="00D0491E" w:rsidRDefault="00D0491E" w:rsidP="00D0491E">
      <w:pPr>
        <w:spacing w:after="0" w:line="240" w:lineRule="auto"/>
        <w:jc w:val="center"/>
        <w:rPr>
          <w:rFonts w:ascii="Times New Roman" w:hAnsi="Times New Roman" w:cs="Times New Roman"/>
        </w:rPr>
      </w:pPr>
    </w:p>
    <w:p w:rsidR="00D0491E" w:rsidRDefault="00D0491E" w:rsidP="00D0491E">
      <w:pPr>
        <w:spacing w:after="0" w:line="240" w:lineRule="auto"/>
        <w:jc w:val="center"/>
        <w:rPr>
          <w:rFonts w:ascii="Times New Roman" w:hAnsi="Times New Roman" w:cs="Times New Roman"/>
        </w:rPr>
      </w:pPr>
    </w:p>
    <w:p w:rsidR="00D0491E" w:rsidRDefault="00D0491E" w:rsidP="00D0491E">
      <w:pPr>
        <w:spacing w:after="0" w:line="240" w:lineRule="auto"/>
        <w:jc w:val="center"/>
        <w:rPr>
          <w:rFonts w:ascii="Times New Roman" w:hAnsi="Times New Roman" w:cs="Times New Roman"/>
          <w:b/>
          <w:sz w:val="28"/>
          <w:szCs w:val="28"/>
        </w:rPr>
      </w:pPr>
    </w:p>
    <w:p w:rsidR="00D0491E" w:rsidRPr="008E7B8E" w:rsidRDefault="00D0491E" w:rsidP="00D0491E">
      <w:pPr>
        <w:spacing w:after="0" w:line="240" w:lineRule="auto"/>
        <w:jc w:val="center"/>
        <w:rPr>
          <w:rFonts w:ascii="Times New Roman" w:hAnsi="Times New Roman" w:cs="Times New Roman"/>
          <w:b/>
          <w:sz w:val="24"/>
          <w:szCs w:val="24"/>
        </w:rPr>
      </w:pPr>
      <w:r w:rsidRPr="008E7B8E">
        <w:rPr>
          <w:rFonts w:ascii="Times New Roman" w:hAnsi="Times New Roman" w:cs="Times New Roman"/>
          <w:b/>
          <w:sz w:val="24"/>
          <w:szCs w:val="24"/>
        </w:rPr>
        <w:t>Содержание:</w:t>
      </w:r>
    </w:p>
    <w:p w:rsidR="00D0491E" w:rsidRDefault="00D0491E" w:rsidP="00D0491E">
      <w:pPr>
        <w:spacing w:after="0" w:line="240" w:lineRule="auto"/>
        <w:jc w:val="center"/>
        <w:rPr>
          <w:rFonts w:ascii="Times New Roman" w:hAnsi="Times New Roman" w:cs="Times New Roman"/>
          <w:b/>
          <w:sz w:val="28"/>
          <w:szCs w:val="28"/>
        </w:rPr>
      </w:pP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D0491E" w:rsidRPr="008E7B8E" w:rsidTr="00355275">
        <w:tc>
          <w:tcPr>
            <w:tcW w:w="8613" w:type="dxa"/>
          </w:tcPr>
          <w:p w:rsidR="00D0491E" w:rsidRPr="008E7B8E" w:rsidRDefault="008272BB" w:rsidP="00496186">
            <w:pPr>
              <w:jc w:val="both"/>
              <w:rPr>
                <w:rFonts w:ascii="Times New Roman" w:hAnsi="Times New Roman" w:cs="Times New Roman"/>
                <w:b/>
                <w:sz w:val="24"/>
                <w:szCs w:val="24"/>
              </w:rPr>
            </w:pPr>
            <w:r w:rsidRPr="008E7B8E">
              <w:rPr>
                <w:rFonts w:ascii="Times New Roman" w:hAnsi="Times New Roman" w:cs="Times New Roman"/>
                <w:b/>
                <w:sz w:val="24"/>
                <w:szCs w:val="24"/>
              </w:rPr>
              <w:t>ВОПРОСЫ  ПРОИЗВОДСТВЕННОЙ ТРАНСФУЗИОЛОГИИ</w:t>
            </w:r>
          </w:p>
          <w:p w:rsidR="00D0491E" w:rsidRPr="008E7B8E" w:rsidRDefault="00D0491E" w:rsidP="00496186">
            <w:pPr>
              <w:rPr>
                <w:sz w:val="24"/>
                <w:szCs w:val="24"/>
              </w:rPr>
            </w:pPr>
          </w:p>
        </w:tc>
        <w:tc>
          <w:tcPr>
            <w:tcW w:w="958" w:type="dxa"/>
          </w:tcPr>
          <w:p w:rsidR="00D0491E" w:rsidRPr="008E7B8E" w:rsidRDefault="00D0491E" w:rsidP="00496186">
            <w:pPr>
              <w:rPr>
                <w:sz w:val="24"/>
                <w:szCs w:val="24"/>
              </w:rPr>
            </w:pPr>
          </w:p>
        </w:tc>
      </w:tr>
      <w:tr w:rsidR="00D0491E" w:rsidRPr="008E7B8E" w:rsidTr="00355275">
        <w:trPr>
          <w:trHeight w:val="549"/>
        </w:trPr>
        <w:tc>
          <w:tcPr>
            <w:tcW w:w="8613" w:type="dxa"/>
          </w:tcPr>
          <w:p w:rsidR="00D0491E" w:rsidRPr="008E7B8E" w:rsidRDefault="00CC4C94" w:rsidP="00CC4C94">
            <w:pPr>
              <w:jc w:val="both"/>
              <w:rPr>
                <w:rFonts w:ascii="Times New Roman" w:hAnsi="Times New Roman" w:cs="Times New Roman"/>
                <w:sz w:val="24"/>
                <w:szCs w:val="24"/>
              </w:rPr>
            </w:pPr>
            <w:r w:rsidRPr="008E7B8E">
              <w:rPr>
                <w:rFonts w:ascii="Times New Roman" w:hAnsi="Times New Roman" w:cs="Times New Roman"/>
                <w:sz w:val="24"/>
                <w:szCs w:val="24"/>
              </w:rPr>
              <w:t>СЛУЖБА КРОВИ КРАСНОЯРСКОГО КРАЯ.  85 ЛЕТ</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Н.Г. Филина, Е.В. Марьясова, А.Б. Полеес</w:t>
            </w:r>
          </w:p>
          <w:p w:rsidR="008272BB" w:rsidRPr="008E7B8E" w:rsidRDefault="008272BB" w:rsidP="008272BB">
            <w:pPr>
              <w:jc w:val="both"/>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4-5</w:t>
            </w:r>
          </w:p>
        </w:tc>
      </w:tr>
      <w:tr w:rsidR="00D0491E" w:rsidRPr="008E7B8E" w:rsidTr="00355275">
        <w:tc>
          <w:tcPr>
            <w:tcW w:w="8613" w:type="dxa"/>
          </w:tcPr>
          <w:p w:rsidR="00D0491E" w:rsidRPr="008E7B8E" w:rsidRDefault="00CC4C94" w:rsidP="00CC4C94">
            <w:pPr>
              <w:jc w:val="both"/>
              <w:rPr>
                <w:rFonts w:ascii="Times New Roman" w:hAnsi="Times New Roman" w:cs="Times New Roman"/>
                <w:bCs/>
                <w:sz w:val="24"/>
                <w:szCs w:val="24"/>
              </w:rPr>
            </w:pPr>
            <w:r w:rsidRPr="008E7B8E">
              <w:rPr>
                <w:rFonts w:ascii="Times New Roman" w:hAnsi="Times New Roman" w:cs="Times New Roman"/>
                <w:bCs/>
                <w:sz w:val="24"/>
                <w:szCs w:val="24"/>
              </w:rPr>
              <w:t>НОВОЕ В ТРАНСФУЗИОЛОГИИ</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С.И. Кузнецов, Е.Г. Аверьянов, И.Г. Чемоданов, М.Н. Губанова, Р.Г. Хамитов, Х.С. </w:t>
            </w:r>
            <w:proofErr w:type="spellStart"/>
            <w:r w:rsidRPr="008E7B8E">
              <w:rPr>
                <w:rFonts w:ascii="Times New Roman" w:hAnsi="Times New Roman" w:cs="Times New Roman"/>
                <w:sz w:val="24"/>
                <w:szCs w:val="24"/>
              </w:rPr>
              <w:t>Танкаева</w:t>
            </w:r>
            <w:proofErr w:type="spellEnd"/>
            <w:r w:rsidRPr="008E7B8E">
              <w:rPr>
                <w:rFonts w:ascii="Times New Roman" w:hAnsi="Times New Roman" w:cs="Times New Roman"/>
                <w:sz w:val="24"/>
                <w:szCs w:val="24"/>
              </w:rPr>
              <w:t xml:space="preserve">, Л.И. Медведева, Н.С. Кузьмин, Е.Б. </w:t>
            </w:r>
            <w:proofErr w:type="spellStart"/>
            <w:r w:rsidRPr="008E7B8E">
              <w:rPr>
                <w:rFonts w:ascii="Times New Roman" w:hAnsi="Times New Roman" w:cs="Times New Roman"/>
                <w:sz w:val="24"/>
                <w:szCs w:val="24"/>
              </w:rPr>
              <w:t>Жибурт</w:t>
            </w:r>
            <w:proofErr w:type="spellEnd"/>
          </w:p>
          <w:p w:rsidR="008272BB" w:rsidRPr="008E7B8E" w:rsidRDefault="008272BB" w:rsidP="008272BB">
            <w:pPr>
              <w:jc w:val="both"/>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5-7</w:t>
            </w:r>
          </w:p>
        </w:tc>
      </w:tr>
      <w:tr w:rsidR="00D0491E" w:rsidRPr="008E7B8E" w:rsidTr="00355275">
        <w:tc>
          <w:tcPr>
            <w:tcW w:w="8613" w:type="dxa"/>
          </w:tcPr>
          <w:p w:rsidR="00D0491E" w:rsidRPr="008E7B8E" w:rsidRDefault="004762F6" w:rsidP="004762F6">
            <w:pPr>
              <w:jc w:val="both"/>
              <w:rPr>
                <w:rFonts w:ascii="Times New Roman" w:eastAsia="Calibri" w:hAnsi="Times New Roman" w:cs="Times New Roman"/>
                <w:sz w:val="24"/>
                <w:szCs w:val="24"/>
                <w:lang w:eastAsia="en-US"/>
              </w:rPr>
            </w:pPr>
            <w:r w:rsidRPr="008E7B8E">
              <w:rPr>
                <w:rFonts w:ascii="Times New Roman" w:eastAsia="Calibri" w:hAnsi="Times New Roman" w:cs="Times New Roman"/>
                <w:sz w:val="24"/>
                <w:szCs w:val="24"/>
                <w:lang w:eastAsia="en-US"/>
              </w:rPr>
              <w:t>ЗАГОТОВКА ДОНОРСКОЙ КРОВИ В УСЛОВИЯХ ЭПИДЕМИИ COVID 19</w:t>
            </w:r>
          </w:p>
          <w:p w:rsidR="008272BB" w:rsidRPr="008E7B8E" w:rsidRDefault="008272BB" w:rsidP="008272BB">
            <w:pPr>
              <w:jc w:val="both"/>
              <w:rPr>
                <w:rFonts w:ascii="Times New Roman" w:eastAsia="Calibri" w:hAnsi="Times New Roman" w:cs="Times New Roman"/>
                <w:sz w:val="24"/>
                <w:szCs w:val="24"/>
                <w:lang w:eastAsia="en-US"/>
              </w:rPr>
            </w:pPr>
            <w:r w:rsidRPr="008E7B8E">
              <w:rPr>
                <w:rFonts w:ascii="Times New Roman" w:eastAsia="Calibri" w:hAnsi="Times New Roman" w:cs="Times New Roman"/>
                <w:sz w:val="24"/>
                <w:szCs w:val="24"/>
                <w:lang w:eastAsia="en-US"/>
              </w:rPr>
              <w:t xml:space="preserve">М.В. Зарубин, О.С. Бабушкин, М.Е. </w:t>
            </w:r>
            <w:proofErr w:type="spellStart"/>
            <w:r w:rsidRPr="008E7B8E">
              <w:rPr>
                <w:rFonts w:ascii="Times New Roman" w:eastAsia="Calibri" w:hAnsi="Times New Roman" w:cs="Times New Roman"/>
                <w:sz w:val="24"/>
                <w:szCs w:val="24"/>
                <w:lang w:eastAsia="en-US"/>
              </w:rPr>
              <w:t>Зазнобов</w:t>
            </w:r>
            <w:proofErr w:type="spellEnd"/>
            <w:r w:rsidRPr="008E7B8E">
              <w:rPr>
                <w:rFonts w:ascii="Times New Roman" w:eastAsia="Calibri" w:hAnsi="Times New Roman" w:cs="Times New Roman"/>
                <w:sz w:val="24"/>
                <w:szCs w:val="24"/>
                <w:lang w:eastAsia="en-US"/>
              </w:rPr>
              <w:t xml:space="preserve">, Э.А. </w:t>
            </w:r>
            <w:proofErr w:type="spellStart"/>
            <w:r w:rsidRPr="008E7B8E">
              <w:rPr>
                <w:rFonts w:ascii="Times New Roman" w:eastAsia="Calibri" w:hAnsi="Times New Roman" w:cs="Times New Roman"/>
                <w:sz w:val="24"/>
                <w:szCs w:val="24"/>
                <w:lang w:eastAsia="en-US"/>
              </w:rPr>
              <w:t>Агапитов</w:t>
            </w:r>
            <w:proofErr w:type="spellEnd"/>
            <w:r w:rsidRPr="008E7B8E">
              <w:rPr>
                <w:rFonts w:ascii="Times New Roman" w:eastAsia="Calibri" w:hAnsi="Times New Roman" w:cs="Times New Roman"/>
                <w:sz w:val="24"/>
                <w:szCs w:val="24"/>
                <w:lang w:eastAsia="en-US"/>
              </w:rPr>
              <w:t xml:space="preserve">, Н.В. </w:t>
            </w:r>
            <w:proofErr w:type="spellStart"/>
            <w:r w:rsidRPr="008E7B8E">
              <w:rPr>
                <w:rFonts w:ascii="Times New Roman" w:eastAsia="Calibri" w:hAnsi="Times New Roman" w:cs="Times New Roman"/>
                <w:sz w:val="24"/>
                <w:szCs w:val="24"/>
                <w:lang w:eastAsia="en-US"/>
              </w:rPr>
              <w:t>Курносов</w:t>
            </w:r>
            <w:proofErr w:type="spellEnd"/>
            <w:r w:rsidRPr="008E7B8E">
              <w:rPr>
                <w:rFonts w:ascii="Times New Roman" w:eastAsia="Calibri" w:hAnsi="Times New Roman" w:cs="Times New Roman"/>
                <w:sz w:val="24"/>
                <w:szCs w:val="24"/>
                <w:lang w:eastAsia="en-US"/>
              </w:rPr>
              <w:t>, Л.В. </w:t>
            </w:r>
            <w:proofErr w:type="spellStart"/>
            <w:r w:rsidRPr="008E7B8E">
              <w:rPr>
                <w:rFonts w:ascii="Times New Roman" w:eastAsia="Calibri" w:hAnsi="Times New Roman" w:cs="Times New Roman"/>
                <w:sz w:val="24"/>
                <w:szCs w:val="24"/>
                <w:lang w:eastAsia="en-US"/>
              </w:rPr>
              <w:t>Ихисеева</w:t>
            </w:r>
            <w:proofErr w:type="spellEnd"/>
            <w:r w:rsidRPr="008E7B8E">
              <w:rPr>
                <w:rFonts w:ascii="Times New Roman" w:eastAsia="Calibri" w:hAnsi="Times New Roman" w:cs="Times New Roman"/>
                <w:sz w:val="24"/>
                <w:szCs w:val="24"/>
                <w:lang w:eastAsia="en-US"/>
              </w:rPr>
              <w:t xml:space="preserve">, О.Ю. Смирнова, О.А. Белова, О.И. Охлопкова, М.А. </w:t>
            </w:r>
            <w:proofErr w:type="spellStart"/>
            <w:r w:rsidRPr="008E7B8E">
              <w:rPr>
                <w:rFonts w:ascii="Times New Roman" w:eastAsia="Calibri" w:hAnsi="Times New Roman" w:cs="Times New Roman"/>
                <w:sz w:val="24"/>
                <w:szCs w:val="24"/>
                <w:lang w:eastAsia="en-US"/>
              </w:rPr>
              <w:t>Русанова</w:t>
            </w:r>
            <w:proofErr w:type="spellEnd"/>
            <w:r w:rsidRPr="008E7B8E">
              <w:rPr>
                <w:rFonts w:ascii="Times New Roman" w:eastAsia="Calibri" w:hAnsi="Times New Roman" w:cs="Times New Roman"/>
                <w:sz w:val="24"/>
                <w:szCs w:val="24"/>
                <w:lang w:eastAsia="en-US"/>
              </w:rPr>
              <w:t xml:space="preserve">, С.В. Ильченко, Е.Б. </w:t>
            </w:r>
            <w:proofErr w:type="spellStart"/>
            <w:r w:rsidRPr="008E7B8E">
              <w:rPr>
                <w:rFonts w:ascii="Times New Roman" w:eastAsia="Calibri" w:hAnsi="Times New Roman" w:cs="Times New Roman"/>
                <w:sz w:val="24"/>
                <w:szCs w:val="24"/>
                <w:lang w:eastAsia="en-US"/>
              </w:rPr>
              <w:t>Жибурт</w:t>
            </w:r>
            <w:proofErr w:type="spellEnd"/>
          </w:p>
          <w:p w:rsidR="008272BB" w:rsidRPr="008E7B8E" w:rsidRDefault="008272BB" w:rsidP="008272BB">
            <w:pPr>
              <w:jc w:val="both"/>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7-9</w:t>
            </w:r>
          </w:p>
        </w:tc>
      </w:tr>
      <w:tr w:rsidR="00D0491E" w:rsidRPr="008E7B8E" w:rsidTr="00355275">
        <w:tc>
          <w:tcPr>
            <w:tcW w:w="8613" w:type="dxa"/>
          </w:tcPr>
          <w:p w:rsidR="00D0491E" w:rsidRPr="008E7B8E" w:rsidRDefault="004762F6" w:rsidP="004762F6">
            <w:pPr>
              <w:jc w:val="both"/>
              <w:outlineLvl w:val="0"/>
              <w:rPr>
                <w:rFonts w:ascii="Times New Roman" w:eastAsia="Times New Roman" w:hAnsi="Times New Roman" w:cs="Times New Roman"/>
                <w:bCs/>
                <w:sz w:val="24"/>
                <w:szCs w:val="24"/>
              </w:rPr>
            </w:pPr>
            <w:r w:rsidRPr="008E7B8E">
              <w:rPr>
                <w:rFonts w:ascii="Times New Roman" w:eastAsia="Times New Roman" w:hAnsi="Times New Roman" w:cs="Times New Roman"/>
                <w:bCs/>
                <w:sz w:val="24"/>
                <w:szCs w:val="24"/>
              </w:rPr>
              <w:t>НОВОЕ В ИНФЕКЦИОННОЙ БЕЗОПАСНОСТИ ПЕРЕЛИВАНИЯ КРОВИ</w:t>
            </w:r>
          </w:p>
          <w:p w:rsidR="008272BB" w:rsidRPr="008E7B8E" w:rsidRDefault="008272BB" w:rsidP="008272BB">
            <w:pPr>
              <w:jc w:val="both"/>
              <w:outlineLvl w:val="0"/>
              <w:rPr>
                <w:rFonts w:ascii="Times New Roman" w:eastAsia="Times New Roman" w:hAnsi="Times New Roman" w:cs="Times New Roman"/>
                <w:bCs/>
                <w:sz w:val="24"/>
                <w:szCs w:val="24"/>
              </w:rPr>
            </w:pPr>
            <w:r w:rsidRPr="008E7B8E">
              <w:rPr>
                <w:rFonts w:ascii="Times New Roman" w:eastAsia="Times New Roman" w:hAnsi="Times New Roman" w:cs="Times New Roman"/>
                <w:bCs/>
                <w:sz w:val="24"/>
                <w:szCs w:val="24"/>
              </w:rPr>
              <w:t xml:space="preserve">Ф.Н. Карпенко, С.Р. </w:t>
            </w:r>
            <w:proofErr w:type="spellStart"/>
            <w:r w:rsidRPr="008E7B8E">
              <w:rPr>
                <w:rFonts w:ascii="Times New Roman" w:eastAsia="Times New Roman" w:hAnsi="Times New Roman" w:cs="Times New Roman"/>
                <w:bCs/>
                <w:sz w:val="24"/>
                <w:szCs w:val="24"/>
              </w:rPr>
              <w:t>Мадзаев</w:t>
            </w:r>
            <w:proofErr w:type="spellEnd"/>
            <w:r w:rsidRPr="008E7B8E">
              <w:rPr>
                <w:rFonts w:ascii="Times New Roman" w:eastAsia="Times New Roman" w:hAnsi="Times New Roman" w:cs="Times New Roman"/>
                <w:bCs/>
                <w:sz w:val="24"/>
                <w:szCs w:val="24"/>
              </w:rPr>
              <w:t xml:space="preserve">, В.Ф. Еремин, А.В. Новик, Л.М. Гущина, С.И. Кузнецов </w:t>
            </w:r>
          </w:p>
          <w:p w:rsidR="008272BB" w:rsidRPr="008E7B8E" w:rsidRDefault="008272BB" w:rsidP="008272BB">
            <w:pPr>
              <w:jc w:val="both"/>
              <w:outlineLvl w:val="0"/>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9-10</w:t>
            </w:r>
          </w:p>
        </w:tc>
      </w:tr>
      <w:tr w:rsidR="00D0491E" w:rsidRPr="008E7B8E" w:rsidTr="00355275">
        <w:tc>
          <w:tcPr>
            <w:tcW w:w="8613" w:type="dxa"/>
          </w:tcPr>
          <w:p w:rsidR="00D0491E" w:rsidRPr="008E7B8E" w:rsidRDefault="004762F6" w:rsidP="004762F6">
            <w:pPr>
              <w:jc w:val="both"/>
              <w:rPr>
                <w:rFonts w:ascii="Times New Roman" w:hAnsi="Times New Roman" w:cs="Times New Roman"/>
                <w:sz w:val="24"/>
                <w:szCs w:val="24"/>
              </w:rPr>
            </w:pPr>
            <w:r w:rsidRPr="008E7B8E">
              <w:rPr>
                <w:rFonts w:ascii="Times New Roman" w:hAnsi="Times New Roman" w:cs="Times New Roman"/>
                <w:sz w:val="24"/>
                <w:szCs w:val="24"/>
              </w:rPr>
              <w:t xml:space="preserve">ВЫБОР СЕПАРАТОРА - ТЕМА ДЛЯ РАЗМЫШЛЕНИЯ. </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Н.Ю. </w:t>
            </w:r>
            <w:proofErr w:type="spellStart"/>
            <w:r w:rsidRPr="008E7B8E">
              <w:rPr>
                <w:rFonts w:ascii="Times New Roman" w:hAnsi="Times New Roman" w:cs="Times New Roman"/>
                <w:sz w:val="24"/>
                <w:szCs w:val="24"/>
              </w:rPr>
              <w:t>Трофина</w:t>
            </w:r>
            <w:proofErr w:type="spellEnd"/>
            <w:r w:rsidRPr="008E7B8E">
              <w:rPr>
                <w:rFonts w:ascii="Times New Roman" w:hAnsi="Times New Roman" w:cs="Times New Roman"/>
                <w:sz w:val="24"/>
                <w:szCs w:val="24"/>
              </w:rPr>
              <w:t>, О.А. Склярова, В.А. Каратаева.</w:t>
            </w:r>
          </w:p>
          <w:p w:rsidR="008272BB" w:rsidRPr="008E7B8E" w:rsidRDefault="008272BB" w:rsidP="008272BB">
            <w:pPr>
              <w:jc w:val="both"/>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10-13</w:t>
            </w:r>
          </w:p>
        </w:tc>
      </w:tr>
      <w:tr w:rsidR="00D0491E" w:rsidRPr="008E7B8E" w:rsidTr="00355275">
        <w:tc>
          <w:tcPr>
            <w:tcW w:w="8613" w:type="dxa"/>
          </w:tcPr>
          <w:p w:rsidR="00D0491E" w:rsidRPr="008E7B8E" w:rsidRDefault="004762F6" w:rsidP="004762F6">
            <w:pPr>
              <w:jc w:val="both"/>
              <w:rPr>
                <w:rFonts w:ascii="Times New Roman" w:hAnsi="Times New Roman" w:cs="Times New Roman"/>
                <w:sz w:val="24"/>
                <w:szCs w:val="24"/>
              </w:rPr>
            </w:pPr>
            <w:r w:rsidRPr="008E7B8E">
              <w:rPr>
                <w:rFonts w:ascii="Times New Roman" w:hAnsi="Times New Roman" w:cs="Times New Roman"/>
                <w:sz w:val="24"/>
                <w:szCs w:val="24"/>
              </w:rPr>
              <w:t>МОБИЛЬНЫЙ ПУНКТ ЗАГОТОВКИ КРОВИ - ИТОГИ РАБОТЫ ЗА ДЕСЯТЬ ЛЕТ</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Н.Ю. </w:t>
            </w:r>
            <w:proofErr w:type="spellStart"/>
            <w:r w:rsidRPr="008E7B8E">
              <w:rPr>
                <w:rFonts w:ascii="Times New Roman" w:hAnsi="Times New Roman" w:cs="Times New Roman"/>
                <w:sz w:val="24"/>
                <w:szCs w:val="24"/>
              </w:rPr>
              <w:t>Трофина</w:t>
            </w:r>
            <w:proofErr w:type="spellEnd"/>
            <w:r w:rsidRPr="008E7B8E">
              <w:rPr>
                <w:rFonts w:ascii="Times New Roman" w:hAnsi="Times New Roman" w:cs="Times New Roman"/>
                <w:sz w:val="24"/>
                <w:szCs w:val="24"/>
              </w:rPr>
              <w:t xml:space="preserve">, В.А Каратаева, О.А. Склярова, О.В. </w:t>
            </w:r>
            <w:proofErr w:type="spellStart"/>
            <w:r w:rsidRPr="008E7B8E">
              <w:rPr>
                <w:rFonts w:ascii="Times New Roman" w:hAnsi="Times New Roman" w:cs="Times New Roman"/>
                <w:sz w:val="24"/>
                <w:szCs w:val="24"/>
              </w:rPr>
              <w:t>Забекина</w:t>
            </w:r>
            <w:proofErr w:type="spellEnd"/>
            <w:r w:rsidRPr="008E7B8E">
              <w:rPr>
                <w:rFonts w:ascii="Times New Roman" w:hAnsi="Times New Roman" w:cs="Times New Roman"/>
                <w:sz w:val="24"/>
                <w:szCs w:val="24"/>
              </w:rPr>
              <w:t xml:space="preserve">. </w:t>
            </w:r>
          </w:p>
          <w:p w:rsidR="008272BB" w:rsidRPr="008E7B8E" w:rsidRDefault="008272BB" w:rsidP="008272BB">
            <w:pPr>
              <w:jc w:val="both"/>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13-15</w:t>
            </w:r>
          </w:p>
        </w:tc>
      </w:tr>
      <w:tr w:rsidR="00D0491E" w:rsidRPr="008E7B8E" w:rsidTr="00355275">
        <w:tc>
          <w:tcPr>
            <w:tcW w:w="8613" w:type="dxa"/>
          </w:tcPr>
          <w:p w:rsidR="004762F6" w:rsidRPr="008E7B8E" w:rsidRDefault="004762F6" w:rsidP="004762F6">
            <w:pPr>
              <w:jc w:val="both"/>
              <w:rPr>
                <w:rFonts w:ascii="Times New Roman" w:eastAsia="Cambria" w:hAnsi="Times New Roman" w:cs="Times New Roman"/>
                <w:sz w:val="24"/>
                <w:szCs w:val="24"/>
              </w:rPr>
            </w:pPr>
            <w:r w:rsidRPr="008E7B8E">
              <w:rPr>
                <w:rFonts w:ascii="Times New Roman" w:eastAsia="Cambria" w:hAnsi="Times New Roman" w:cs="Times New Roman"/>
                <w:sz w:val="24"/>
                <w:szCs w:val="24"/>
              </w:rPr>
              <w:t xml:space="preserve">ПРОИЗВОДСТВО КРИОПРЕЦИПИТАТА </w:t>
            </w:r>
          </w:p>
          <w:p w:rsidR="00D0491E" w:rsidRPr="008E7B8E" w:rsidRDefault="004762F6" w:rsidP="00F36D36">
            <w:pPr>
              <w:jc w:val="both"/>
              <w:rPr>
                <w:rFonts w:ascii="Times New Roman" w:eastAsia="Cambria" w:hAnsi="Times New Roman" w:cs="Times New Roman"/>
                <w:sz w:val="24"/>
                <w:szCs w:val="24"/>
              </w:rPr>
            </w:pPr>
            <w:r w:rsidRPr="008E7B8E">
              <w:rPr>
                <w:rFonts w:ascii="Times New Roman" w:eastAsia="Cambria" w:hAnsi="Times New Roman" w:cs="Times New Roman"/>
                <w:sz w:val="24"/>
                <w:szCs w:val="24"/>
              </w:rPr>
              <w:t xml:space="preserve">В КРАСНОЯРСКОМ КРАЕВОМ ЦЕНТРЕ КРОВИ №1 </w:t>
            </w:r>
          </w:p>
          <w:p w:rsidR="008272BB" w:rsidRPr="008E7B8E" w:rsidRDefault="008272BB" w:rsidP="008272BB">
            <w:pPr>
              <w:pStyle w:val="1"/>
              <w:spacing w:after="0"/>
              <w:ind w:left="0" w:right="0" w:firstLine="0"/>
              <w:jc w:val="both"/>
              <w:outlineLvl w:val="0"/>
              <w:rPr>
                <w:rFonts w:ascii="Times New Roman" w:hAnsi="Times New Roman" w:cs="Times New Roman"/>
                <w:b w:val="0"/>
                <w:color w:val="auto"/>
                <w:sz w:val="24"/>
                <w:szCs w:val="24"/>
              </w:rPr>
            </w:pPr>
            <w:r w:rsidRPr="008E7B8E">
              <w:rPr>
                <w:rFonts w:ascii="Times New Roman" w:hAnsi="Times New Roman" w:cs="Times New Roman"/>
                <w:b w:val="0"/>
                <w:color w:val="auto"/>
                <w:sz w:val="24"/>
                <w:szCs w:val="24"/>
              </w:rPr>
              <w:t xml:space="preserve">И.В. </w:t>
            </w:r>
            <w:proofErr w:type="spellStart"/>
            <w:r w:rsidRPr="008E7B8E">
              <w:rPr>
                <w:rFonts w:ascii="Times New Roman" w:hAnsi="Times New Roman" w:cs="Times New Roman"/>
                <w:b w:val="0"/>
                <w:color w:val="auto"/>
                <w:sz w:val="24"/>
                <w:szCs w:val="24"/>
              </w:rPr>
              <w:t>Похабова</w:t>
            </w:r>
            <w:proofErr w:type="spellEnd"/>
            <w:r w:rsidRPr="008E7B8E">
              <w:rPr>
                <w:rFonts w:ascii="Times New Roman" w:hAnsi="Times New Roman" w:cs="Times New Roman"/>
                <w:b w:val="0"/>
                <w:color w:val="auto"/>
                <w:sz w:val="24"/>
                <w:szCs w:val="24"/>
              </w:rPr>
              <w:t>, Е.Я. Кремер,  С.В. Добровольская</w:t>
            </w:r>
          </w:p>
          <w:p w:rsidR="008272BB" w:rsidRPr="008E7B8E" w:rsidRDefault="008272BB" w:rsidP="008272BB">
            <w:pPr>
              <w:rPr>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15-19</w:t>
            </w:r>
          </w:p>
        </w:tc>
      </w:tr>
      <w:tr w:rsidR="00D0491E" w:rsidRPr="008E7B8E" w:rsidTr="00355275">
        <w:tc>
          <w:tcPr>
            <w:tcW w:w="8613" w:type="dxa"/>
          </w:tcPr>
          <w:p w:rsidR="00D0491E" w:rsidRPr="008E7B8E" w:rsidRDefault="004762F6" w:rsidP="00F36D36">
            <w:pPr>
              <w:jc w:val="both"/>
              <w:rPr>
                <w:rFonts w:ascii="Times New Roman" w:hAnsi="Times New Roman" w:cs="Times New Roman"/>
                <w:sz w:val="24"/>
                <w:szCs w:val="24"/>
              </w:rPr>
            </w:pPr>
            <w:r w:rsidRPr="008E7B8E">
              <w:rPr>
                <w:rFonts w:ascii="Times New Roman" w:hAnsi="Times New Roman" w:cs="Times New Roman"/>
                <w:sz w:val="24"/>
                <w:szCs w:val="24"/>
              </w:rPr>
              <w:t>ПРОПАГАНДА ДОНОРСТВА, НОВЫЕ УСЛОВИЯ РАБОТЫ ЦЕНТРА КРОВИ В ПЕРИОД ПАНДЕМИИ (</w:t>
            </w:r>
            <w:r w:rsidRPr="008E7B8E">
              <w:rPr>
                <w:rFonts w:ascii="Times New Roman" w:hAnsi="Times New Roman" w:cs="Times New Roman"/>
                <w:sz w:val="24"/>
                <w:szCs w:val="24"/>
                <w:lang w:val="en-US"/>
              </w:rPr>
              <w:t>COVID</w:t>
            </w:r>
            <w:r w:rsidRPr="008E7B8E">
              <w:rPr>
                <w:rFonts w:ascii="Times New Roman" w:hAnsi="Times New Roman" w:cs="Times New Roman"/>
                <w:sz w:val="24"/>
                <w:szCs w:val="24"/>
              </w:rPr>
              <w:t>-19) НА ПРИМЕРЕ МИНУСИНСКОГО ФИЛИАЛА КГКУЗ  ККЦК № 1</w:t>
            </w:r>
          </w:p>
          <w:p w:rsidR="008272BB" w:rsidRPr="008E7B8E" w:rsidRDefault="008272BB" w:rsidP="008272BB">
            <w:pPr>
              <w:jc w:val="both"/>
              <w:rPr>
                <w:rFonts w:ascii="Times New Roman" w:hAnsi="Times New Roman" w:cs="Times New Roman"/>
                <w:sz w:val="24"/>
                <w:szCs w:val="24"/>
                <w:lang w:val="en-US"/>
              </w:rPr>
            </w:pPr>
            <w:r w:rsidRPr="008E7B8E">
              <w:rPr>
                <w:rFonts w:ascii="Times New Roman" w:hAnsi="Times New Roman" w:cs="Times New Roman"/>
                <w:sz w:val="24"/>
                <w:szCs w:val="24"/>
              </w:rPr>
              <w:t>А.Г. Русаков.</w:t>
            </w:r>
          </w:p>
          <w:p w:rsidR="008272BB" w:rsidRPr="008E7B8E" w:rsidRDefault="008272BB" w:rsidP="008272BB">
            <w:pPr>
              <w:jc w:val="both"/>
              <w:rPr>
                <w:rFonts w:ascii="Times New Roman" w:hAnsi="Times New Roman" w:cs="Times New Roman"/>
                <w:sz w:val="24"/>
                <w:szCs w:val="24"/>
                <w:lang w:val="en-US"/>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19-21</w:t>
            </w:r>
          </w:p>
        </w:tc>
      </w:tr>
      <w:tr w:rsidR="00D0491E" w:rsidRPr="008E7B8E" w:rsidTr="00355275">
        <w:tc>
          <w:tcPr>
            <w:tcW w:w="8613" w:type="dxa"/>
          </w:tcPr>
          <w:p w:rsidR="00D0491E" w:rsidRPr="008E7B8E" w:rsidRDefault="00F36D36" w:rsidP="00F36D36">
            <w:pPr>
              <w:jc w:val="both"/>
              <w:rPr>
                <w:rFonts w:ascii="Times New Roman" w:hAnsi="Times New Roman" w:cs="Times New Roman"/>
                <w:sz w:val="24"/>
                <w:szCs w:val="24"/>
              </w:rPr>
            </w:pPr>
            <w:r w:rsidRPr="008E7B8E">
              <w:rPr>
                <w:rFonts w:ascii="Times New Roman" w:hAnsi="Times New Roman" w:cs="Times New Roman"/>
                <w:sz w:val="24"/>
                <w:szCs w:val="24"/>
              </w:rPr>
              <w:t>ОПЫТ РАБОТЫ АЧИНСКОГО ФИЛИАЛА КГКУЗ ККЦК № 1</w:t>
            </w:r>
            <w:proofErr w:type="gramStart"/>
            <w:r w:rsidRPr="008E7B8E">
              <w:rPr>
                <w:rFonts w:ascii="Times New Roman" w:hAnsi="Times New Roman" w:cs="Times New Roman"/>
                <w:sz w:val="24"/>
                <w:szCs w:val="24"/>
              </w:rPr>
              <w:t xml:space="preserve"> В</w:t>
            </w:r>
            <w:proofErr w:type="gramEnd"/>
            <w:r w:rsidRPr="008E7B8E">
              <w:rPr>
                <w:rFonts w:ascii="Times New Roman" w:hAnsi="Times New Roman" w:cs="Times New Roman"/>
                <w:sz w:val="24"/>
                <w:szCs w:val="24"/>
              </w:rPr>
              <w:t xml:space="preserve"> УСЛОВИЯХ НОВОЙ КОРОНАВИРУСНОЙ ИНФЕКЦИИ (COVID-19)</w:t>
            </w:r>
          </w:p>
          <w:p w:rsidR="008272BB" w:rsidRPr="008E7B8E" w:rsidRDefault="008272BB" w:rsidP="008272BB">
            <w:pPr>
              <w:jc w:val="both"/>
              <w:rPr>
                <w:rFonts w:ascii="Times New Roman" w:hAnsi="Times New Roman" w:cs="Times New Roman"/>
                <w:sz w:val="24"/>
                <w:szCs w:val="24"/>
              </w:rPr>
            </w:pPr>
            <w:proofErr w:type="spellStart"/>
            <w:r w:rsidRPr="008E7B8E">
              <w:rPr>
                <w:rFonts w:ascii="Times New Roman" w:hAnsi="Times New Roman" w:cs="Times New Roman"/>
                <w:sz w:val="24"/>
                <w:szCs w:val="24"/>
              </w:rPr>
              <w:t>М.Н.Антипин</w:t>
            </w:r>
            <w:proofErr w:type="spellEnd"/>
            <w:r w:rsidRPr="008E7B8E">
              <w:rPr>
                <w:rFonts w:ascii="Times New Roman" w:hAnsi="Times New Roman" w:cs="Times New Roman"/>
                <w:sz w:val="24"/>
                <w:szCs w:val="24"/>
              </w:rPr>
              <w:t xml:space="preserve">, </w:t>
            </w:r>
            <w:proofErr w:type="spellStart"/>
            <w:r w:rsidRPr="008E7B8E">
              <w:rPr>
                <w:rFonts w:ascii="Times New Roman" w:hAnsi="Times New Roman" w:cs="Times New Roman"/>
                <w:sz w:val="24"/>
                <w:szCs w:val="24"/>
              </w:rPr>
              <w:t>Л.А.Марущак</w:t>
            </w:r>
            <w:proofErr w:type="spellEnd"/>
            <w:r w:rsidRPr="008E7B8E">
              <w:rPr>
                <w:rFonts w:ascii="Times New Roman" w:hAnsi="Times New Roman" w:cs="Times New Roman"/>
                <w:sz w:val="24"/>
                <w:szCs w:val="24"/>
              </w:rPr>
              <w:t xml:space="preserve">, </w:t>
            </w:r>
            <w:proofErr w:type="spellStart"/>
            <w:r w:rsidRPr="008E7B8E">
              <w:rPr>
                <w:rFonts w:ascii="Times New Roman" w:hAnsi="Times New Roman" w:cs="Times New Roman"/>
                <w:sz w:val="24"/>
                <w:szCs w:val="24"/>
              </w:rPr>
              <w:t>Н.Н.Попова</w:t>
            </w:r>
            <w:proofErr w:type="spellEnd"/>
            <w:r w:rsidRPr="008E7B8E">
              <w:rPr>
                <w:rFonts w:ascii="Times New Roman" w:hAnsi="Times New Roman" w:cs="Times New Roman"/>
                <w:sz w:val="24"/>
                <w:szCs w:val="24"/>
              </w:rPr>
              <w:t xml:space="preserve"> </w:t>
            </w:r>
          </w:p>
          <w:p w:rsidR="008272BB" w:rsidRPr="008E7B8E" w:rsidRDefault="008272BB" w:rsidP="008272BB">
            <w:pPr>
              <w:jc w:val="both"/>
              <w:rPr>
                <w:rFonts w:ascii="Times New Roman" w:hAnsi="Times New Roman" w:cs="Times New Roman"/>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21-24</w:t>
            </w:r>
          </w:p>
        </w:tc>
      </w:tr>
      <w:tr w:rsidR="00F36D36" w:rsidRPr="008E7B8E" w:rsidTr="00355275">
        <w:tc>
          <w:tcPr>
            <w:tcW w:w="8613" w:type="dxa"/>
          </w:tcPr>
          <w:p w:rsidR="00F36D36" w:rsidRPr="008E7B8E" w:rsidRDefault="00F36D36" w:rsidP="00F36D36">
            <w:pPr>
              <w:tabs>
                <w:tab w:val="left" w:pos="0"/>
              </w:tabs>
              <w:autoSpaceDE w:val="0"/>
              <w:autoSpaceDN w:val="0"/>
              <w:adjustRightInd w:val="0"/>
              <w:jc w:val="both"/>
              <w:rPr>
                <w:rFonts w:ascii="Times New Roman" w:hAnsi="Times New Roman" w:cs="Times New Roman"/>
                <w:color w:val="000000"/>
                <w:sz w:val="24"/>
                <w:szCs w:val="24"/>
              </w:rPr>
            </w:pPr>
            <w:r w:rsidRPr="008E7B8E">
              <w:rPr>
                <w:rFonts w:ascii="Times New Roman" w:hAnsi="Times New Roman" w:cs="Times New Roman"/>
                <w:color w:val="000000"/>
                <w:sz w:val="24"/>
                <w:szCs w:val="24"/>
              </w:rPr>
              <w:t>ИНФЕКЦИОННАЯ БЕЗОПАСНОСТЬ ДОНОРОВ И РЕЦИПИЕНТОВ ОБЕСПЕЧИВАЮЩАЯСЯ В НАПРЯЖЕННОЙ  ЭПИДЕМИОЛОГИЧЕСКОЙ ОБСТАНОВКЕ СВЯЗАННОЙ С COVID-19 НА ЭТАПЕ КОМПЛЕКТОВАНИЯ ДОНОРСКИХ КАДРОВ.</w:t>
            </w:r>
          </w:p>
          <w:p w:rsidR="008272BB" w:rsidRPr="008E7B8E" w:rsidRDefault="008272BB" w:rsidP="008272BB">
            <w:pPr>
              <w:tabs>
                <w:tab w:val="left" w:pos="0"/>
              </w:tabs>
              <w:autoSpaceDE w:val="0"/>
              <w:autoSpaceDN w:val="0"/>
              <w:adjustRightInd w:val="0"/>
              <w:jc w:val="both"/>
              <w:rPr>
                <w:rFonts w:ascii="Times New Roman" w:hAnsi="Times New Roman" w:cs="Times New Roman"/>
                <w:sz w:val="24"/>
                <w:szCs w:val="24"/>
                <w:lang w:val="en-US"/>
              </w:rPr>
            </w:pPr>
            <w:r w:rsidRPr="008E7B8E">
              <w:rPr>
                <w:rFonts w:ascii="Times New Roman" w:hAnsi="Times New Roman" w:cs="Times New Roman"/>
                <w:sz w:val="24"/>
                <w:szCs w:val="24"/>
              </w:rPr>
              <w:t xml:space="preserve">А.А. Попов </w:t>
            </w:r>
          </w:p>
          <w:p w:rsidR="008272BB" w:rsidRPr="008E7B8E" w:rsidRDefault="008272BB" w:rsidP="008272BB">
            <w:pPr>
              <w:tabs>
                <w:tab w:val="left" w:pos="0"/>
              </w:tabs>
              <w:autoSpaceDE w:val="0"/>
              <w:autoSpaceDN w:val="0"/>
              <w:adjustRightInd w:val="0"/>
              <w:jc w:val="both"/>
              <w:rPr>
                <w:rFonts w:ascii="Times New Roman" w:hAnsi="Times New Roman" w:cs="Times New Roman"/>
                <w:sz w:val="24"/>
                <w:szCs w:val="24"/>
                <w:lang w:val="en-US"/>
              </w:rPr>
            </w:pPr>
          </w:p>
        </w:tc>
        <w:tc>
          <w:tcPr>
            <w:tcW w:w="958" w:type="dxa"/>
          </w:tcPr>
          <w:p w:rsidR="00F36D36"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24-25</w:t>
            </w:r>
          </w:p>
        </w:tc>
      </w:tr>
      <w:tr w:rsidR="00D0491E" w:rsidRPr="008E7B8E" w:rsidTr="00355275">
        <w:tc>
          <w:tcPr>
            <w:tcW w:w="8613" w:type="dxa"/>
          </w:tcPr>
          <w:p w:rsidR="00D0491E"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b/>
                <w:sz w:val="24"/>
                <w:szCs w:val="24"/>
              </w:rPr>
              <w:t>ВОПРОСЫ  СИСТЕМЫ МЕНЕДЖМЕНТА КАЧЕСТВА В СЛУЖБЕ КРОВИ</w:t>
            </w:r>
          </w:p>
        </w:tc>
        <w:tc>
          <w:tcPr>
            <w:tcW w:w="958" w:type="dxa"/>
          </w:tcPr>
          <w:p w:rsidR="00D0491E" w:rsidRPr="008E7B8E" w:rsidRDefault="00D0491E" w:rsidP="00355275">
            <w:pPr>
              <w:jc w:val="center"/>
              <w:rPr>
                <w:rFonts w:ascii="Times New Roman" w:hAnsi="Times New Roman" w:cs="Times New Roman"/>
                <w:sz w:val="24"/>
                <w:szCs w:val="24"/>
              </w:rPr>
            </w:pPr>
          </w:p>
        </w:tc>
      </w:tr>
      <w:tr w:rsidR="00D0491E" w:rsidRPr="008E7B8E" w:rsidTr="00355275">
        <w:tc>
          <w:tcPr>
            <w:tcW w:w="8613" w:type="dxa"/>
          </w:tcPr>
          <w:p w:rsidR="00D0491E" w:rsidRPr="008E7B8E" w:rsidRDefault="00F36D36" w:rsidP="00F36D36">
            <w:pPr>
              <w:jc w:val="both"/>
              <w:rPr>
                <w:rFonts w:ascii="Times New Roman" w:hAnsi="Times New Roman" w:cs="Times New Roman"/>
                <w:sz w:val="24"/>
                <w:szCs w:val="24"/>
              </w:rPr>
            </w:pPr>
            <w:r w:rsidRPr="008E7B8E">
              <w:rPr>
                <w:rFonts w:ascii="Times New Roman" w:hAnsi="Times New Roman" w:cs="Times New Roman"/>
                <w:sz w:val="24"/>
                <w:szCs w:val="24"/>
              </w:rPr>
              <w:t>ВНУТРЕННИЕ АУДИТЫ. РЕКОМЕНДАЦИИ ПО ПРОВЕДЕНИЮ</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Т.В. Сильченко, П.Н. Сильченко</w:t>
            </w:r>
          </w:p>
          <w:p w:rsidR="00355275" w:rsidRPr="008E7B8E" w:rsidRDefault="00355275" w:rsidP="008272BB">
            <w:pPr>
              <w:jc w:val="both"/>
              <w:rPr>
                <w:rFonts w:ascii="Times New Roman" w:hAnsi="Times New Roman" w:cs="Times New Roman"/>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25-29</w:t>
            </w:r>
          </w:p>
        </w:tc>
      </w:tr>
      <w:tr w:rsidR="00D0491E" w:rsidRPr="008E7B8E" w:rsidTr="00355275">
        <w:tc>
          <w:tcPr>
            <w:tcW w:w="8613" w:type="dxa"/>
          </w:tcPr>
          <w:p w:rsidR="00D0491E" w:rsidRPr="008E7B8E" w:rsidRDefault="00F36D36" w:rsidP="00F36D36">
            <w:pPr>
              <w:jc w:val="both"/>
              <w:rPr>
                <w:rFonts w:ascii="Times New Roman" w:hAnsi="Times New Roman" w:cs="Times New Roman"/>
                <w:sz w:val="24"/>
                <w:szCs w:val="24"/>
              </w:rPr>
            </w:pPr>
            <w:r w:rsidRPr="008E7B8E">
              <w:rPr>
                <w:rFonts w:ascii="Times New Roman" w:hAnsi="Times New Roman" w:cs="Times New Roman"/>
                <w:sz w:val="24"/>
                <w:szCs w:val="24"/>
              </w:rPr>
              <w:t>НАРУШЕНИЯ ЗАКОНОДАТЕЛЬСТВА В СФЕРЕ ОБРАЩЕНИЯ ДОНОРСКОЙ КРОВИ В МЕДИЦИНСКИХ ОРГАНИЗАЦИЯХ КРАСНОЯРСКОГО КРАЯ ОСУЩЕСТВЛЯЮЩИХ КЛИНИЧЕСКОЕ ИСПОЛЬЗОВАНИЕ КОМПОНЕНТОВ КРОВИ</w:t>
            </w:r>
          </w:p>
          <w:p w:rsidR="008272BB" w:rsidRPr="008E7B8E" w:rsidRDefault="008272BB" w:rsidP="008272BB">
            <w:pPr>
              <w:jc w:val="both"/>
              <w:rPr>
                <w:rFonts w:ascii="Times New Roman" w:hAnsi="Times New Roman" w:cs="Times New Roman"/>
                <w:sz w:val="24"/>
                <w:szCs w:val="24"/>
                <w:lang w:val="en-US"/>
              </w:rPr>
            </w:pPr>
            <w:r w:rsidRPr="008E7B8E">
              <w:rPr>
                <w:rFonts w:ascii="Times New Roman" w:hAnsi="Times New Roman" w:cs="Times New Roman"/>
                <w:sz w:val="24"/>
                <w:szCs w:val="24"/>
              </w:rPr>
              <w:t xml:space="preserve">И.Н. Можайская </w:t>
            </w:r>
          </w:p>
          <w:p w:rsidR="008272BB" w:rsidRPr="008E7B8E" w:rsidRDefault="008272BB" w:rsidP="008272BB">
            <w:pPr>
              <w:jc w:val="both"/>
              <w:rPr>
                <w:rFonts w:ascii="Times New Roman" w:hAnsi="Times New Roman" w:cs="Times New Roman"/>
                <w:sz w:val="24"/>
                <w:szCs w:val="24"/>
                <w:lang w:val="en-US"/>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29-30</w:t>
            </w:r>
          </w:p>
        </w:tc>
      </w:tr>
      <w:tr w:rsidR="00F36D36" w:rsidRPr="008E7B8E" w:rsidTr="00355275">
        <w:tc>
          <w:tcPr>
            <w:tcW w:w="8613" w:type="dxa"/>
          </w:tcPr>
          <w:p w:rsidR="00F36D36" w:rsidRPr="008E7B8E" w:rsidRDefault="00F36D36" w:rsidP="00F36D36">
            <w:pPr>
              <w:jc w:val="both"/>
              <w:rPr>
                <w:rFonts w:ascii="Times New Roman" w:eastAsia="Times New Roman" w:hAnsi="Times New Roman" w:cs="Times New Roman"/>
                <w:sz w:val="24"/>
                <w:szCs w:val="24"/>
              </w:rPr>
            </w:pPr>
            <w:r w:rsidRPr="008E7B8E">
              <w:rPr>
                <w:rFonts w:ascii="Times New Roman" w:eastAsia="Times New Roman" w:hAnsi="Times New Roman" w:cs="Times New Roman"/>
                <w:sz w:val="24"/>
                <w:szCs w:val="24"/>
              </w:rPr>
              <w:t>ВНУТРЕННИЙ АУДИТ КАК ВАЖНЫЙ ИНСТРУМЕНТ УПРАВЛЕНИЯ</w:t>
            </w:r>
          </w:p>
          <w:p w:rsidR="008272BB" w:rsidRPr="008E7B8E" w:rsidRDefault="008272BB" w:rsidP="00F36D36">
            <w:pPr>
              <w:jc w:val="both"/>
              <w:rPr>
                <w:rFonts w:ascii="Times New Roman" w:eastAsia="Times New Roman" w:hAnsi="Times New Roman" w:cs="Times New Roman"/>
                <w:b/>
                <w:sz w:val="24"/>
                <w:szCs w:val="24"/>
              </w:rPr>
            </w:pPr>
            <w:r w:rsidRPr="008E7B8E">
              <w:rPr>
                <w:rFonts w:ascii="Times New Roman" w:eastAsia="Times New Roman" w:hAnsi="Times New Roman" w:cs="Times New Roman"/>
                <w:sz w:val="24"/>
                <w:szCs w:val="24"/>
              </w:rPr>
              <w:t>Е.Ю. Кожуховская, А.А. Макарова, В.А. Иванчин, А.Б. Полеес</w:t>
            </w:r>
          </w:p>
          <w:p w:rsidR="00F36D36" w:rsidRPr="008E7B8E" w:rsidRDefault="00F36D36" w:rsidP="00F36D36">
            <w:pPr>
              <w:jc w:val="both"/>
              <w:rPr>
                <w:rFonts w:ascii="Times New Roman" w:hAnsi="Times New Roman" w:cs="Times New Roman"/>
                <w:sz w:val="24"/>
                <w:szCs w:val="24"/>
              </w:rPr>
            </w:pPr>
          </w:p>
        </w:tc>
        <w:tc>
          <w:tcPr>
            <w:tcW w:w="958" w:type="dxa"/>
          </w:tcPr>
          <w:p w:rsidR="00F36D36"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30-32</w:t>
            </w:r>
          </w:p>
        </w:tc>
      </w:tr>
      <w:tr w:rsidR="00F36D36" w:rsidRPr="008E7B8E" w:rsidTr="00355275">
        <w:tc>
          <w:tcPr>
            <w:tcW w:w="8613" w:type="dxa"/>
          </w:tcPr>
          <w:p w:rsidR="00F36D36" w:rsidRPr="008E7B8E" w:rsidRDefault="00F36D36" w:rsidP="00F36D36">
            <w:pPr>
              <w:jc w:val="both"/>
              <w:rPr>
                <w:rFonts w:ascii="Times New Roman" w:hAnsi="Times New Roman"/>
                <w:sz w:val="24"/>
                <w:szCs w:val="24"/>
              </w:rPr>
            </w:pPr>
            <w:r w:rsidRPr="008E7B8E">
              <w:rPr>
                <w:rFonts w:ascii="Times New Roman" w:hAnsi="Times New Roman"/>
                <w:sz w:val="24"/>
                <w:szCs w:val="24"/>
              </w:rPr>
              <w:t>МЕНЕДЖМЕНТ КРОВИ ПАЦИЕНТА КАК ЭЛЕМЕНТ СИСТЕМЫ МЕНЕДЖМЕНТА КАЧЕСТВА</w:t>
            </w:r>
          </w:p>
          <w:p w:rsidR="008272BB" w:rsidRPr="008E7B8E" w:rsidRDefault="008272BB" w:rsidP="008272BB">
            <w:pPr>
              <w:jc w:val="both"/>
              <w:rPr>
                <w:rFonts w:ascii="Times New Roman" w:hAnsi="Times New Roman"/>
                <w:sz w:val="24"/>
                <w:szCs w:val="24"/>
              </w:rPr>
            </w:pPr>
            <w:r w:rsidRPr="008E7B8E">
              <w:rPr>
                <w:rFonts w:ascii="Times New Roman" w:hAnsi="Times New Roman"/>
                <w:sz w:val="24"/>
                <w:szCs w:val="24"/>
              </w:rPr>
              <w:t xml:space="preserve">С.С. </w:t>
            </w:r>
            <w:proofErr w:type="spellStart"/>
            <w:r w:rsidRPr="008E7B8E">
              <w:rPr>
                <w:rFonts w:ascii="Times New Roman" w:hAnsi="Times New Roman"/>
                <w:sz w:val="24"/>
                <w:szCs w:val="24"/>
              </w:rPr>
              <w:t>Коршакевич</w:t>
            </w:r>
            <w:proofErr w:type="spellEnd"/>
          </w:p>
          <w:p w:rsidR="008272BB" w:rsidRPr="008E7B8E" w:rsidRDefault="008272BB" w:rsidP="00F36D36">
            <w:pPr>
              <w:jc w:val="both"/>
              <w:rPr>
                <w:rFonts w:ascii="Times New Roman" w:hAnsi="Times New Roman" w:cs="Times New Roman"/>
                <w:sz w:val="24"/>
                <w:szCs w:val="24"/>
              </w:rPr>
            </w:pPr>
          </w:p>
        </w:tc>
        <w:tc>
          <w:tcPr>
            <w:tcW w:w="958" w:type="dxa"/>
          </w:tcPr>
          <w:p w:rsidR="00F36D36"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32-34</w:t>
            </w:r>
          </w:p>
        </w:tc>
      </w:tr>
      <w:tr w:rsidR="00D0491E" w:rsidRPr="008E7B8E" w:rsidTr="00355275">
        <w:trPr>
          <w:trHeight w:val="575"/>
        </w:trPr>
        <w:tc>
          <w:tcPr>
            <w:tcW w:w="8613" w:type="dxa"/>
          </w:tcPr>
          <w:p w:rsidR="00D0491E" w:rsidRPr="008E7B8E" w:rsidRDefault="008272BB" w:rsidP="00496186">
            <w:pPr>
              <w:jc w:val="both"/>
              <w:rPr>
                <w:rFonts w:ascii="Times New Roman" w:hAnsi="Times New Roman" w:cs="Times New Roman"/>
                <w:b/>
                <w:color w:val="000000"/>
                <w:sz w:val="24"/>
                <w:szCs w:val="24"/>
                <w:shd w:val="clear" w:color="auto" w:fill="FFFFFF"/>
              </w:rPr>
            </w:pPr>
            <w:r w:rsidRPr="008E7B8E">
              <w:rPr>
                <w:rFonts w:ascii="Times New Roman" w:hAnsi="Times New Roman" w:cs="Times New Roman"/>
                <w:b/>
                <w:color w:val="000000"/>
                <w:sz w:val="24"/>
                <w:szCs w:val="24"/>
                <w:shd w:val="clear" w:color="auto" w:fill="FFFFFF"/>
              </w:rPr>
              <w:t>ВОПРОСЫ ИММУНОЛОГИЧЕСКОЙ И ИНФЕКЦИОННОЙ  БЕЗОПАСНОСТИ КОМПОНЕНТОВ ДОНОРСКОЙ КРОВИ</w:t>
            </w:r>
          </w:p>
          <w:p w:rsidR="00D0491E" w:rsidRPr="008E7B8E" w:rsidRDefault="00D0491E" w:rsidP="00496186">
            <w:pPr>
              <w:jc w:val="both"/>
              <w:rPr>
                <w:rFonts w:ascii="Times New Roman" w:hAnsi="Times New Roman" w:cs="Times New Roman"/>
                <w:sz w:val="24"/>
                <w:szCs w:val="24"/>
              </w:rPr>
            </w:pPr>
          </w:p>
        </w:tc>
        <w:tc>
          <w:tcPr>
            <w:tcW w:w="958" w:type="dxa"/>
          </w:tcPr>
          <w:p w:rsidR="00D0491E" w:rsidRPr="008E7B8E" w:rsidRDefault="00D0491E" w:rsidP="00355275">
            <w:pPr>
              <w:jc w:val="center"/>
              <w:rPr>
                <w:rFonts w:ascii="Times New Roman" w:hAnsi="Times New Roman" w:cs="Times New Roman"/>
                <w:sz w:val="24"/>
                <w:szCs w:val="24"/>
              </w:rPr>
            </w:pPr>
          </w:p>
        </w:tc>
      </w:tr>
      <w:tr w:rsidR="00D0491E" w:rsidRPr="008E7B8E" w:rsidTr="00355275">
        <w:tc>
          <w:tcPr>
            <w:tcW w:w="8613" w:type="dxa"/>
          </w:tcPr>
          <w:p w:rsidR="00D0491E" w:rsidRPr="008E7B8E" w:rsidRDefault="008272BB" w:rsidP="00F36D36">
            <w:pPr>
              <w:jc w:val="both"/>
              <w:rPr>
                <w:rFonts w:ascii="Times New Roman" w:hAnsi="Times New Roman" w:cs="Times New Roman"/>
                <w:sz w:val="24"/>
                <w:szCs w:val="24"/>
              </w:rPr>
            </w:pPr>
            <w:r w:rsidRPr="008E7B8E">
              <w:rPr>
                <w:rFonts w:ascii="Times New Roman" w:hAnsi="Times New Roman" w:cs="Times New Roman"/>
                <w:sz w:val="24"/>
                <w:szCs w:val="24"/>
              </w:rPr>
              <w:t>ИЗМЕНЕНИЕ ПОРЯДКА ЛАБОРАТОРНОГО ОБСЛЕДОВАНИЯ ДОНОРОВ (В СООТВЕТСТВИИ С ПРИКАЗОМ МЗ РФ №1166Н ОТ 28.10.2020.)</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Е. В. </w:t>
            </w:r>
            <w:proofErr w:type="spellStart"/>
            <w:r w:rsidRPr="008E7B8E">
              <w:rPr>
                <w:rFonts w:ascii="Times New Roman" w:hAnsi="Times New Roman" w:cs="Times New Roman"/>
                <w:sz w:val="24"/>
                <w:szCs w:val="24"/>
              </w:rPr>
              <w:t>Фроленкова</w:t>
            </w:r>
            <w:proofErr w:type="spellEnd"/>
            <w:r w:rsidRPr="008E7B8E">
              <w:rPr>
                <w:rFonts w:ascii="Times New Roman" w:hAnsi="Times New Roman" w:cs="Times New Roman"/>
                <w:sz w:val="24"/>
                <w:szCs w:val="24"/>
              </w:rPr>
              <w:t xml:space="preserve">, С.А. Гурская, Н. Ф. </w:t>
            </w:r>
            <w:proofErr w:type="spellStart"/>
            <w:r w:rsidRPr="008E7B8E">
              <w:rPr>
                <w:rFonts w:ascii="Times New Roman" w:hAnsi="Times New Roman" w:cs="Times New Roman"/>
                <w:sz w:val="24"/>
                <w:szCs w:val="24"/>
              </w:rPr>
              <w:t>Бижанова</w:t>
            </w:r>
            <w:proofErr w:type="spellEnd"/>
          </w:p>
          <w:p w:rsidR="008272BB" w:rsidRPr="008E7B8E" w:rsidRDefault="008272BB" w:rsidP="008272BB">
            <w:pPr>
              <w:jc w:val="both"/>
              <w:rPr>
                <w:rFonts w:ascii="Times New Roman" w:hAnsi="Times New Roman" w:cs="Times New Roman"/>
                <w:sz w:val="24"/>
                <w:szCs w:val="24"/>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34-36</w:t>
            </w:r>
          </w:p>
        </w:tc>
      </w:tr>
      <w:tr w:rsidR="00D0491E" w:rsidRPr="008E7B8E" w:rsidTr="00355275">
        <w:tc>
          <w:tcPr>
            <w:tcW w:w="8613" w:type="dxa"/>
          </w:tcPr>
          <w:p w:rsidR="00D0491E" w:rsidRPr="008E7B8E" w:rsidRDefault="00F36D36"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ОБЕСПЕЧЕНИЕ ИНФЕКЦИОННОЙ БЕЗОПАСНОСТИ КОМПОНЕНТОВ КРОВИ ПРИ ПРОВЕДЕНИИ СКРИНИНГОВОГО ОБСЛЕДОВАНИЯ ОБРАЗЦОВ ДОНОРОВ С ИСПОЛЬЗОВАНИЕМ    </w:t>
            </w:r>
            <w:r w:rsidRPr="008E7B8E">
              <w:rPr>
                <w:rFonts w:ascii="Times New Roman" w:hAnsi="Times New Roman" w:cs="Times New Roman"/>
                <w:sz w:val="24"/>
                <w:szCs w:val="24"/>
                <w:lang w:val="en-US"/>
              </w:rPr>
              <w:t>NAT</w:t>
            </w:r>
            <w:r w:rsidRPr="008E7B8E">
              <w:rPr>
                <w:rFonts w:ascii="Times New Roman" w:hAnsi="Times New Roman" w:cs="Times New Roman"/>
                <w:sz w:val="24"/>
                <w:szCs w:val="24"/>
              </w:rPr>
              <w:t>-ТЕХНОЛОГИИ</w:t>
            </w:r>
          </w:p>
          <w:p w:rsidR="008272BB" w:rsidRPr="008E7B8E" w:rsidRDefault="008272BB" w:rsidP="008272BB">
            <w:pPr>
              <w:jc w:val="both"/>
              <w:rPr>
                <w:rFonts w:ascii="Times New Roman" w:hAnsi="Times New Roman" w:cs="Times New Roman"/>
                <w:sz w:val="24"/>
                <w:szCs w:val="24"/>
              </w:rPr>
            </w:pPr>
            <w:proofErr w:type="spellStart"/>
            <w:r w:rsidRPr="008E7B8E">
              <w:rPr>
                <w:rFonts w:ascii="Times New Roman" w:hAnsi="Times New Roman" w:cs="Times New Roman"/>
                <w:sz w:val="24"/>
                <w:szCs w:val="24"/>
              </w:rPr>
              <w:t>Бижанова</w:t>
            </w:r>
            <w:proofErr w:type="spellEnd"/>
            <w:r w:rsidRPr="008E7B8E">
              <w:rPr>
                <w:rFonts w:ascii="Times New Roman" w:hAnsi="Times New Roman" w:cs="Times New Roman"/>
                <w:sz w:val="24"/>
                <w:szCs w:val="24"/>
              </w:rPr>
              <w:t xml:space="preserve"> Н.Ф., </w:t>
            </w:r>
            <w:proofErr w:type="spellStart"/>
            <w:r w:rsidRPr="008E7B8E">
              <w:rPr>
                <w:rFonts w:ascii="Times New Roman" w:hAnsi="Times New Roman" w:cs="Times New Roman"/>
                <w:sz w:val="24"/>
                <w:szCs w:val="24"/>
              </w:rPr>
              <w:t>Фроленкова</w:t>
            </w:r>
            <w:proofErr w:type="spellEnd"/>
            <w:r w:rsidRPr="008E7B8E">
              <w:rPr>
                <w:rFonts w:ascii="Times New Roman" w:hAnsi="Times New Roman" w:cs="Times New Roman"/>
                <w:sz w:val="24"/>
                <w:szCs w:val="24"/>
              </w:rPr>
              <w:t xml:space="preserve"> Е.В., </w:t>
            </w:r>
            <w:proofErr w:type="spellStart"/>
            <w:r w:rsidRPr="008E7B8E">
              <w:rPr>
                <w:rFonts w:ascii="Times New Roman" w:hAnsi="Times New Roman" w:cs="Times New Roman"/>
                <w:sz w:val="24"/>
                <w:szCs w:val="24"/>
              </w:rPr>
              <w:t>Брок</w:t>
            </w:r>
            <w:proofErr w:type="spellEnd"/>
            <w:r w:rsidRPr="008E7B8E">
              <w:rPr>
                <w:rFonts w:ascii="Times New Roman" w:hAnsi="Times New Roman" w:cs="Times New Roman"/>
                <w:sz w:val="24"/>
                <w:szCs w:val="24"/>
              </w:rPr>
              <w:t xml:space="preserve"> Л.</w:t>
            </w:r>
            <w:proofErr w:type="gramStart"/>
            <w:r w:rsidRPr="008E7B8E">
              <w:rPr>
                <w:rFonts w:ascii="Times New Roman" w:hAnsi="Times New Roman" w:cs="Times New Roman"/>
                <w:sz w:val="24"/>
                <w:szCs w:val="24"/>
              </w:rPr>
              <w:t>В</w:t>
            </w:r>
            <w:proofErr w:type="gramEnd"/>
            <w:r w:rsidRPr="008E7B8E">
              <w:rPr>
                <w:rFonts w:ascii="Times New Roman" w:hAnsi="Times New Roman" w:cs="Times New Roman"/>
                <w:sz w:val="24"/>
                <w:szCs w:val="24"/>
              </w:rPr>
              <w:t xml:space="preserve">, </w:t>
            </w:r>
            <w:proofErr w:type="gramStart"/>
            <w:r w:rsidRPr="008E7B8E">
              <w:rPr>
                <w:rFonts w:ascii="Times New Roman" w:hAnsi="Times New Roman" w:cs="Times New Roman"/>
                <w:sz w:val="24"/>
                <w:szCs w:val="24"/>
              </w:rPr>
              <w:t>Гурская</w:t>
            </w:r>
            <w:proofErr w:type="gramEnd"/>
            <w:r w:rsidRPr="008E7B8E">
              <w:rPr>
                <w:rFonts w:ascii="Times New Roman" w:hAnsi="Times New Roman" w:cs="Times New Roman"/>
                <w:sz w:val="24"/>
                <w:szCs w:val="24"/>
              </w:rPr>
              <w:t xml:space="preserve"> С.А., </w:t>
            </w:r>
            <w:proofErr w:type="spellStart"/>
            <w:r w:rsidRPr="008E7B8E">
              <w:rPr>
                <w:rFonts w:ascii="Times New Roman" w:hAnsi="Times New Roman" w:cs="Times New Roman"/>
                <w:sz w:val="24"/>
                <w:szCs w:val="24"/>
              </w:rPr>
              <w:t>Марграф</w:t>
            </w:r>
            <w:proofErr w:type="spellEnd"/>
            <w:r w:rsidRPr="008E7B8E">
              <w:rPr>
                <w:rFonts w:ascii="Times New Roman" w:hAnsi="Times New Roman" w:cs="Times New Roman"/>
                <w:sz w:val="24"/>
                <w:szCs w:val="24"/>
              </w:rPr>
              <w:t xml:space="preserve"> С.В., Курилова Ю.В.</w:t>
            </w:r>
          </w:p>
          <w:p w:rsidR="008272BB" w:rsidRPr="008E7B8E" w:rsidRDefault="008272BB" w:rsidP="008272BB">
            <w:pPr>
              <w:jc w:val="both"/>
              <w:rPr>
                <w:rFonts w:ascii="Times New Roman" w:hAnsi="Times New Roman" w:cs="Times New Roman"/>
                <w:sz w:val="24"/>
                <w:szCs w:val="24"/>
              </w:rPr>
            </w:pPr>
            <w:r w:rsidRPr="008E7B8E">
              <w:rPr>
                <w:rFonts w:ascii="Times New Roman" w:hAnsi="Times New Roman" w:cs="Times New Roman"/>
                <w:sz w:val="24"/>
                <w:szCs w:val="24"/>
              </w:rPr>
              <w:t xml:space="preserve"> </w:t>
            </w: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36-38</w:t>
            </w:r>
          </w:p>
        </w:tc>
      </w:tr>
      <w:tr w:rsidR="00D0491E" w:rsidRPr="008E7B8E" w:rsidTr="00355275">
        <w:tc>
          <w:tcPr>
            <w:tcW w:w="8613" w:type="dxa"/>
          </w:tcPr>
          <w:p w:rsidR="00D0491E" w:rsidRPr="008E7B8E" w:rsidRDefault="00F36D36" w:rsidP="00F36D36">
            <w:pPr>
              <w:jc w:val="both"/>
              <w:rPr>
                <w:rFonts w:ascii="Times New Roman" w:hAnsi="Times New Roman" w:cs="Times New Roman"/>
                <w:b/>
                <w:sz w:val="24"/>
                <w:szCs w:val="24"/>
              </w:rPr>
            </w:pPr>
            <w:r w:rsidRPr="008E7B8E">
              <w:rPr>
                <w:rFonts w:ascii="Times New Roman" w:hAnsi="Times New Roman" w:cs="Times New Roman"/>
                <w:sz w:val="24"/>
                <w:szCs w:val="24"/>
              </w:rPr>
              <w:t>ИММУНОГЕМАТОЛОГИЧЕСКИЕ ИССЛЕДОВАНИЯ С ТОЧКИ ЗРЕНИЯ НОВЫХ НОРМАТИВНЫХ ДОКУМЕНТОВ</w:t>
            </w:r>
            <w:r w:rsidRPr="008E7B8E">
              <w:rPr>
                <w:rFonts w:ascii="Times New Roman" w:hAnsi="Times New Roman" w:cs="Times New Roman"/>
                <w:b/>
                <w:sz w:val="24"/>
                <w:szCs w:val="24"/>
              </w:rPr>
              <w:t>.</w:t>
            </w:r>
          </w:p>
          <w:p w:rsidR="008272BB" w:rsidRPr="008E7B8E" w:rsidRDefault="008272BB" w:rsidP="008272BB">
            <w:pPr>
              <w:jc w:val="both"/>
              <w:rPr>
                <w:rFonts w:ascii="Times New Roman" w:hAnsi="Times New Roman" w:cs="Times New Roman"/>
                <w:sz w:val="24"/>
                <w:szCs w:val="24"/>
                <w:lang w:val="en-US"/>
              </w:rPr>
            </w:pPr>
            <w:r w:rsidRPr="008E7B8E">
              <w:rPr>
                <w:rFonts w:ascii="Times New Roman" w:hAnsi="Times New Roman" w:cs="Times New Roman"/>
                <w:sz w:val="24"/>
                <w:szCs w:val="24"/>
              </w:rPr>
              <w:t xml:space="preserve">Т.Б. </w:t>
            </w:r>
            <w:proofErr w:type="spellStart"/>
            <w:r w:rsidRPr="008E7B8E">
              <w:rPr>
                <w:rFonts w:ascii="Times New Roman" w:hAnsi="Times New Roman" w:cs="Times New Roman"/>
                <w:sz w:val="24"/>
                <w:szCs w:val="24"/>
              </w:rPr>
              <w:t>Колотвина</w:t>
            </w:r>
            <w:proofErr w:type="spellEnd"/>
            <w:r w:rsidRPr="008E7B8E">
              <w:rPr>
                <w:rFonts w:ascii="Times New Roman" w:hAnsi="Times New Roman" w:cs="Times New Roman"/>
                <w:sz w:val="24"/>
                <w:szCs w:val="24"/>
              </w:rPr>
              <w:t xml:space="preserve"> </w:t>
            </w:r>
          </w:p>
          <w:p w:rsidR="008272BB" w:rsidRPr="008E7B8E" w:rsidRDefault="008272BB" w:rsidP="008272BB">
            <w:pPr>
              <w:jc w:val="both"/>
              <w:rPr>
                <w:rFonts w:ascii="Times New Roman" w:hAnsi="Times New Roman" w:cs="Times New Roman"/>
                <w:sz w:val="24"/>
                <w:szCs w:val="24"/>
                <w:lang w:val="en-US"/>
              </w:rPr>
            </w:pPr>
          </w:p>
        </w:tc>
        <w:tc>
          <w:tcPr>
            <w:tcW w:w="958" w:type="dxa"/>
          </w:tcPr>
          <w:p w:rsidR="00D0491E" w:rsidRPr="008E7B8E" w:rsidRDefault="00355275" w:rsidP="00355275">
            <w:pPr>
              <w:jc w:val="center"/>
              <w:rPr>
                <w:rFonts w:ascii="Times New Roman" w:hAnsi="Times New Roman" w:cs="Times New Roman"/>
                <w:sz w:val="24"/>
                <w:szCs w:val="24"/>
              </w:rPr>
            </w:pPr>
            <w:r w:rsidRPr="008E7B8E">
              <w:rPr>
                <w:rFonts w:ascii="Times New Roman" w:hAnsi="Times New Roman" w:cs="Times New Roman"/>
                <w:sz w:val="24"/>
                <w:szCs w:val="24"/>
              </w:rPr>
              <w:t>38-40</w:t>
            </w:r>
          </w:p>
        </w:tc>
      </w:tr>
    </w:tbl>
    <w:p w:rsidR="00D0491E" w:rsidRDefault="00D0491E" w:rsidP="00D0491E">
      <w:pPr>
        <w:spacing w:after="0" w:line="240" w:lineRule="auto"/>
        <w:jc w:val="center"/>
        <w:rPr>
          <w:rFonts w:ascii="Times New Roman" w:hAnsi="Times New Roman" w:cs="Times New Roman"/>
          <w:b/>
          <w:sz w:val="28"/>
          <w:szCs w:val="28"/>
        </w:rPr>
      </w:pPr>
    </w:p>
    <w:p w:rsidR="002C182B" w:rsidRDefault="002C182B"/>
    <w:p w:rsidR="00D0491E" w:rsidRDefault="00D0491E"/>
    <w:p w:rsidR="00D0491E" w:rsidRDefault="00D0491E"/>
    <w:p w:rsidR="00D0491E" w:rsidRDefault="00D0491E"/>
    <w:p w:rsidR="00D0491E" w:rsidRDefault="00D0491E"/>
    <w:p w:rsidR="00D0491E" w:rsidRDefault="00D0491E"/>
    <w:p w:rsidR="00D0491E" w:rsidRDefault="00D0491E"/>
    <w:p w:rsidR="00F36D36" w:rsidRPr="00F36D36" w:rsidRDefault="00F36D36" w:rsidP="00D0491E">
      <w:pPr>
        <w:jc w:val="center"/>
        <w:rPr>
          <w:rFonts w:ascii="Times New Roman" w:hAnsi="Times New Roman" w:cs="Times New Roman"/>
          <w:b/>
          <w:sz w:val="28"/>
          <w:szCs w:val="28"/>
        </w:rPr>
      </w:pPr>
    </w:p>
    <w:p w:rsidR="00F36D36" w:rsidRPr="00F36D36" w:rsidRDefault="00F36D36" w:rsidP="00D0491E">
      <w:pPr>
        <w:jc w:val="center"/>
        <w:rPr>
          <w:rFonts w:ascii="Times New Roman" w:hAnsi="Times New Roman" w:cs="Times New Roman"/>
          <w:b/>
          <w:sz w:val="28"/>
          <w:szCs w:val="28"/>
        </w:rPr>
      </w:pPr>
    </w:p>
    <w:p w:rsidR="00F36D36" w:rsidRPr="00F36D36" w:rsidRDefault="00F36D36" w:rsidP="00D0491E">
      <w:pPr>
        <w:jc w:val="center"/>
        <w:rPr>
          <w:rFonts w:ascii="Times New Roman" w:hAnsi="Times New Roman" w:cs="Times New Roman"/>
          <w:b/>
          <w:sz w:val="28"/>
          <w:szCs w:val="28"/>
        </w:rPr>
      </w:pPr>
    </w:p>
    <w:p w:rsidR="008E7B8E" w:rsidRDefault="008E7B8E" w:rsidP="00D0491E">
      <w:pPr>
        <w:jc w:val="center"/>
        <w:rPr>
          <w:rFonts w:ascii="Times New Roman" w:hAnsi="Times New Roman" w:cs="Times New Roman"/>
          <w:b/>
          <w:sz w:val="32"/>
          <w:szCs w:val="28"/>
        </w:rPr>
      </w:pPr>
    </w:p>
    <w:p w:rsidR="00D0491E" w:rsidRPr="008E7B8E" w:rsidRDefault="00990CF7" w:rsidP="00D0491E">
      <w:pPr>
        <w:jc w:val="center"/>
        <w:rPr>
          <w:rFonts w:ascii="Times New Roman" w:hAnsi="Times New Roman" w:cs="Times New Roman"/>
          <w:b/>
          <w:sz w:val="24"/>
          <w:szCs w:val="24"/>
        </w:rPr>
      </w:pPr>
      <w:r w:rsidRPr="008E7B8E">
        <w:rPr>
          <w:rFonts w:ascii="Times New Roman" w:hAnsi="Times New Roman" w:cs="Times New Roman"/>
          <w:b/>
          <w:sz w:val="24"/>
          <w:szCs w:val="24"/>
        </w:rPr>
        <w:t>ВОПРОСЫ  ПРОИЗВОДСТВЕННОЙ ТРАНСФУЗИОЛОГИИ</w:t>
      </w:r>
    </w:p>
    <w:p w:rsidR="00D0491E" w:rsidRDefault="00D0491E" w:rsidP="00B7220B">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Н.Г. Филина, Е.В. Марьясова, А.Б. Полеес</w:t>
      </w:r>
    </w:p>
    <w:p w:rsidR="00D0491E" w:rsidRDefault="00D0491E" w:rsidP="00B7220B">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СЛУЖБА КРОВИ КРАСНОЯРСКОГО КРАЯ.  85 ЛЕТ</w:t>
      </w:r>
    </w:p>
    <w:p w:rsidR="00D0491E" w:rsidRDefault="00D0491E" w:rsidP="00B722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w:t>
      </w:r>
      <w:r w:rsidRPr="00720303">
        <w:rPr>
          <w:rFonts w:ascii="Times New Roman" w:hAnsi="Times New Roman" w:cs="Times New Roman"/>
          <w:sz w:val="24"/>
          <w:szCs w:val="24"/>
        </w:rPr>
        <w:t>раево</w:t>
      </w:r>
      <w:r>
        <w:rPr>
          <w:rFonts w:ascii="Times New Roman" w:hAnsi="Times New Roman" w:cs="Times New Roman"/>
          <w:sz w:val="24"/>
          <w:szCs w:val="24"/>
        </w:rPr>
        <w:t>е</w:t>
      </w:r>
      <w:r w:rsidRPr="00720303">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государственное </w:t>
      </w:r>
      <w:r w:rsidRPr="00720303">
        <w:rPr>
          <w:rFonts w:ascii="Times New Roman" w:hAnsi="Times New Roman" w:cs="Times New Roman"/>
          <w:sz w:val="24"/>
          <w:szCs w:val="24"/>
        </w:rPr>
        <w:t>казенно</w:t>
      </w:r>
      <w:r>
        <w:rPr>
          <w:rFonts w:ascii="Times New Roman" w:hAnsi="Times New Roman" w:cs="Times New Roman"/>
          <w:sz w:val="24"/>
          <w:szCs w:val="24"/>
        </w:rPr>
        <w:t>е</w:t>
      </w:r>
      <w:r w:rsidRPr="00720303">
        <w:rPr>
          <w:rFonts w:ascii="Times New Roman" w:hAnsi="Times New Roman" w:cs="Times New Roman"/>
          <w:sz w:val="24"/>
          <w:szCs w:val="24"/>
        </w:rPr>
        <w:t xml:space="preserve"> учреждени</w:t>
      </w:r>
      <w:r>
        <w:rPr>
          <w:rFonts w:ascii="Times New Roman" w:hAnsi="Times New Roman" w:cs="Times New Roman"/>
          <w:sz w:val="24"/>
          <w:szCs w:val="24"/>
        </w:rPr>
        <w:t xml:space="preserve">е </w:t>
      </w:r>
      <w:r w:rsidRPr="00720303">
        <w:rPr>
          <w:rFonts w:ascii="Times New Roman" w:hAnsi="Times New Roman" w:cs="Times New Roman"/>
          <w:sz w:val="24"/>
          <w:szCs w:val="24"/>
        </w:rPr>
        <w:t xml:space="preserve">здравоохранения </w:t>
      </w:r>
      <w:r>
        <w:rPr>
          <w:rFonts w:ascii="Times New Roman" w:hAnsi="Times New Roman" w:cs="Times New Roman"/>
          <w:sz w:val="24"/>
          <w:szCs w:val="24"/>
        </w:rPr>
        <w:t xml:space="preserve"> </w:t>
      </w:r>
      <w:r w:rsidRPr="008479FE">
        <w:rPr>
          <w:rFonts w:ascii="Times New Roman" w:hAnsi="Times New Roman" w:cs="Times New Roman"/>
          <w:sz w:val="24"/>
          <w:szCs w:val="24"/>
        </w:rPr>
        <w:t>«Красноярский краевой центр крови №1», г. Красноярск</w:t>
      </w:r>
    </w:p>
    <w:p w:rsidR="00D0491E" w:rsidRDefault="00D0491E" w:rsidP="00B7220B">
      <w:pPr>
        <w:spacing w:after="0" w:line="360" w:lineRule="auto"/>
        <w:jc w:val="center"/>
        <w:rPr>
          <w:rFonts w:ascii="Times New Roman" w:hAnsi="Times New Roman" w:cs="Times New Roman"/>
          <w:sz w:val="24"/>
          <w:szCs w:val="24"/>
        </w:rPr>
      </w:pPr>
    </w:p>
    <w:p w:rsidR="00AD002E" w:rsidRDefault="00D0491E" w:rsidP="00D0491E">
      <w:pPr>
        <w:spacing w:after="0" w:line="360" w:lineRule="auto"/>
        <w:jc w:val="both"/>
        <w:rPr>
          <w:rFonts w:ascii="Times New Roman" w:hAnsi="Times New Roman" w:cs="Times New Roman"/>
          <w:b/>
          <w:sz w:val="24"/>
          <w:szCs w:val="24"/>
        </w:rPr>
      </w:pPr>
      <w:r w:rsidRPr="00607ED3">
        <w:rPr>
          <w:rFonts w:ascii="Times New Roman" w:hAnsi="Times New Roman" w:cs="Times New Roman"/>
          <w:b/>
          <w:sz w:val="24"/>
          <w:szCs w:val="24"/>
        </w:rPr>
        <w:t>Введение</w:t>
      </w:r>
    </w:p>
    <w:p w:rsidR="00D0491E" w:rsidRDefault="00D0491E" w:rsidP="00D04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2021 году исполняется 85 лет Службе крови Красноярского края. Изучая её историю, энтузиазм</w:t>
      </w:r>
      <w:r w:rsidRPr="00525A3F">
        <w:rPr>
          <w:rFonts w:ascii="Times New Roman" w:hAnsi="Times New Roman" w:cs="Times New Roman"/>
          <w:sz w:val="24"/>
          <w:szCs w:val="24"/>
        </w:rPr>
        <w:t xml:space="preserve"> </w:t>
      </w:r>
      <w:r>
        <w:rPr>
          <w:rFonts w:ascii="Times New Roman" w:hAnsi="Times New Roman" w:cs="Times New Roman"/>
          <w:sz w:val="24"/>
          <w:szCs w:val="24"/>
        </w:rPr>
        <w:t xml:space="preserve">врачей, стоявших у её истоков, героический труд  медиков в период Великой отечественной войны, профессионализм наших современников в период жёстких ограничений пандемии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 видишь то, что объединяет разные поколения </w:t>
      </w:r>
      <w:proofErr w:type="spellStart"/>
      <w:r>
        <w:rPr>
          <w:rFonts w:ascii="Times New Roman" w:hAnsi="Times New Roman" w:cs="Times New Roman"/>
          <w:sz w:val="24"/>
          <w:szCs w:val="24"/>
        </w:rPr>
        <w:t>трансфузиологов</w:t>
      </w:r>
      <w:proofErr w:type="spellEnd"/>
      <w:r>
        <w:rPr>
          <w:rFonts w:ascii="Times New Roman" w:hAnsi="Times New Roman" w:cs="Times New Roman"/>
          <w:sz w:val="24"/>
          <w:szCs w:val="24"/>
        </w:rPr>
        <w:t xml:space="preserve"> –  это преданность своему делу и стремление к постоянному развитию.  Труд во имя спасения жизни людей объединяет крепкое содружество специалистов Службы крови  и доноров. </w:t>
      </w:r>
    </w:p>
    <w:p w:rsidR="00D0491E" w:rsidRDefault="00D0491E" w:rsidP="00D0491E">
      <w:pPr>
        <w:spacing w:after="0" w:line="360" w:lineRule="auto"/>
        <w:jc w:val="both"/>
        <w:rPr>
          <w:rFonts w:ascii="Times New Roman" w:hAnsi="Times New Roman" w:cs="Times New Roman"/>
          <w:sz w:val="24"/>
          <w:szCs w:val="24"/>
        </w:rPr>
      </w:pPr>
      <w:r w:rsidRPr="00607ED3">
        <w:rPr>
          <w:rFonts w:ascii="Times New Roman" w:hAnsi="Times New Roman" w:cs="Times New Roman"/>
          <w:b/>
          <w:sz w:val="24"/>
          <w:szCs w:val="24"/>
        </w:rPr>
        <w:t>Цель:</w:t>
      </w:r>
      <w:r>
        <w:rPr>
          <w:rFonts w:ascii="Times New Roman" w:hAnsi="Times New Roman" w:cs="Times New Roman"/>
          <w:sz w:val="24"/>
          <w:szCs w:val="24"/>
        </w:rPr>
        <w:t xml:space="preserve"> Обобщить и сохранить историю донорства крови в Красноярском крае для будущих поколений. Представить  Службу крови, как динамичное и  </w:t>
      </w:r>
      <w:r w:rsidRPr="000E7358">
        <w:rPr>
          <w:rFonts w:ascii="Times New Roman" w:hAnsi="Times New Roman" w:cs="Times New Roman"/>
          <w:sz w:val="24"/>
          <w:szCs w:val="24"/>
        </w:rPr>
        <w:t>важное социальное направление, затрагивающее интересы всего общества</w:t>
      </w:r>
      <w:r>
        <w:rPr>
          <w:rFonts w:ascii="Times New Roman" w:hAnsi="Times New Roman" w:cs="Times New Roman"/>
          <w:sz w:val="24"/>
          <w:szCs w:val="24"/>
        </w:rPr>
        <w:t xml:space="preserve">. Отметить приоритет инфекционной и иммунологической безопасности компонентов донорской крови для реципиентов.  </w:t>
      </w:r>
    </w:p>
    <w:p w:rsidR="00AD002E" w:rsidRDefault="00D0491E" w:rsidP="00D0491E">
      <w:pPr>
        <w:spacing w:after="0" w:line="360" w:lineRule="auto"/>
        <w:jc w:val="both"/>
        <w:rPr>
          <w:rFonts w:ascii="Times New Roman" w:hAnsi="Times New Roman" w:cs="Times New Roman"/>
          <w:b/>
          <w:sz w:val="24"/>
          <w:szCs w:val="24"/>
        </w:rPr>
      </w:pPr>
      <w:r w:rsidRPr="00607ED3">
        <w:rPr>
          <w:rFonts w:ascii="Times New Roman" w:hAnsi="Times New Roman" w:cs="Times New Roman"/>
          <w:b/>
          <w:sz w:val="24"/>
          <w:szCs w:val="24"/>
        </w:rPr>
        <w:t>Материалы и методы</w:t>
      </w:r>
    </w:p>
    <w:p w:rsidR="00D0491E" w:rsidRDefault="00D0491E" w:rsidP="00D04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Использованы документы из государственного  архива </w:t>
      </w:r>
      <w:r w:rsidRPr="00BC1BF0">
        <w:rPr>
          <w:rFonts w:ascii="Times New Roman" w:hAnsi="Times New Roman" w:cs="Times New Roman"/>
          <w:sz w:val="24"/>
          <w:szCs w:val="24"/>
        </w:rPr>
        <w:t>Красноярского края</w:t>
      </w:r>
      <w:r>
        <w:rPr>
          <w:rFonts w:ascii="Times New Roman" w:hAnsi="Times New Roman" w:cs="Times New Roman"/>
          <w:sz w:val="24"/>
          <w:szCs w:val="24"/>
        </w:rPr>
        <w:t xml:space="preserve">, архивные документы КГКУЗ </w:t>
      </w:r>
      <w:r w:rsidRPr="00BC1BF0">
        <w:rPr>
          <w:rFonts w:ascii="Times New Roman" w:hAnsi="Times New Roman" w:cs="Times New Roman"/>
          <w:sz w:val="24"/>
          <w:szCs w:val="24"/>
        </w:rPr>
        <w:t>«Красноярский краевой центр крови №1»</w:t>
      </w:r>
      <w:r>
        <w:rPr>
          <w:rFonts w:ascii="Times New Roman" w:hAnsi="Times New Roman" w:cs="Times New Roman"/>
          <w:sz w:val="24"/>
          <w:szCs w:val="24"/>
        </w:rPr>
        <w:t>, отчёты о производственной деятельности станций переливания, отделений и  кабинетов переливания на территории Красноярского края с 1970 г. по 2006г.г. Проведён</w:t>
      </w:r>
      <w:r w:rsidRPr="00BC1BF0">
        <w:rPr>
          <w:rFonts w:ascii="Times New Roman" w:hAnsi="Times New Roman" w:cs="Times New Roman"/>
          <w:sz w:val="24"/>
          <w:szCs w:val="24"/>
        </w:rPr>
        <w:t xml:space="preserve">  </w:t>
      </w:r>
      <w:r>
        <w:rPr>
          <w:rFonts w:ascii="Times New Roman" w:hAnsi="Times New Roman" w:cs="Times New Roman"/>
          <w:sz w:val="24"/>
          <w:szCs w:val="24"/>
        </w:rPr>
        <w:t>анализ деятельности КГКУЗ «</w:t>
      </w:r>
      <w:r w:rsidRPr="00BC1BF0">
        <w:rPr>
          <w:rFonts w:ascii="Times New Roman" w:hAnsi="Times New Roman" w:cs="Times New Roman"/>
          <w:sz w:val="24"/>
          <w:szCs w:val="24"/>
        </w:rPr>
        <w:t>Красноярский краевой центр крови №1</w:t>
      </w:r>
      <w:r>
        <w:rPr>
          <w:rFonts w:ascii="Times New Roman" w:hAnsi="Times New Roman" w:cs="Times New Roman"/>
          <w:sz w:val="24"/>
          <w:szCs w:val="24"/>
        </w:rPr>
        <w:t xml:space="preserve">» с 2000г. по 2020 г. Анализ отчётов по организации </w:t>
      </w:r>
      <w:proofErr w:type="spellStart"/>
      <w:r>
        <w:rPr>
          <w:rFonts w:ascii="Times New Roman" w:hAnsi="Times New Roman" w:cs="Times New Roman"/>
          <w:sz w:val="24"/>
          <w:szCs w:val="24"/>
        </w:rPr>
        <w:t>трансфузиологической</w:t>
      </w:r>
      <w:proofErr w:type="spellEnd"/>
      <w:r>
        <w:rPr>
          <w:rFonts w:ascii="Times New Roman" w:hAnsi="Times New Roman" w:cs="Times New Roman"/>
          <w:sz w:val="24"/>
          <w:szCs w:val="24"/>
        </w:rPr>
        <w:t xml:space="preserve"> помощи 74 медицинских организаций Красноярского края за 2020 год.</w:t>
      </w:r>
    </w:p>
    <w:p w:rsidR="00AD002E" w:rsidRDefault="00D0491E" w:rsidP="00D0491E">
      <w:pPr>
        <w:spacing w:after="0" w:line="360" w:lineRule="auto"/>
        <w:jc w:val="both"/>
        <w:rPr>
          <w:rFonts w:ascii="Times New Roman" w:hAnsi="Times New Roman" w:cs="Times New Roman"/>
          <w:b/>
          <w:sz w:val="24"/>
          <w:szCs w:val="24"/>
        </w:rPr>
      </w:pPr>
      <w:r w:rsidRPr="00607ED3">
        <w:rPr>
          <w:rFonts w:ascii="Times New Roman" w:hAnsi="Times New Roman" w:cs="Times New Roman"/>
          <w:b/>
          <w:sz w:val="24"/>
          <w:szCs w:val="24"/>
        </w:rPr>
        <w:t>Результаты и выводы</w:t>
      </w:r>
    </w:p>
    <w:p w:rsidR="00D0491E" w:rsidRDefault="00D0491E" w:rsidP="00D0491E">
      <w:pPr>
        <w:spacing w:after="0" w:line="360" w:lineRule="auto"/>
        <w:jc w:val="both"/>
        <w:rPr>
          <w:rFonts w:ascii="Times New Roman" w:hAnsi="Times New Roman" w:cs="Times New Roman"/>
          <w:sz w:val="24"/>
          <w:szCs w:val="24"/>
        </w:rPr>
      </w:pPr>
      <w:r w:rsidRPr="00607ED3">
        <w:rPr>
          <w:rFonts w:ascii="Times New Roman" w:hAnsi="Times New Roman" w:cs="Times New Roman"/>
          <w:b/>
          <w:sz w:val="24"/>
          <w:szCs w:val="24"/>
        </w:rPr>
        <w:t xml:space="preserve"> </w:t>
      </w:r>
      <w:r w:rsidRPr="00607ED3">
        <w:rPr>
          <w:rFonts w:ascii="Times New Roman" w:hAnsi="Times New Roman" w:cs="Times New Roman"/>
          <w:sz w:val="24"/>
          <w:szCs w:val="24"/>
        </w:rPr>
        <w:t>Развитие</w:t>
      </w:r>
      <w:r>
        <w:rPr>
          <w:rFonts w:ascii="Times New Roman" w:hAnsi="Times New Roman" w:cs="Times New Roman"/>
          <w:sz w:val="24"/>
          <w:szCs w:val="24"/>
        </w:rPr>
        <w:t xml:space="preserve"> Службы крови Красноярского  края по пути организации </w:t>
      </w:r>
      <w:r w:rsidRPr="00F0790A">
        <w:rPr>
          <w:rFonts w:ascii="Times New Roman" w:hAnsi="Times New Roman" w:cs="Times New Roman"/>
          <w:sz w:val="24"/>
          <w:szCs w:val="24"/>
        </w:rPr>
        <w:t xml:space="preserve"> филиальн</w:t>
      </w:r>
      <w:r>
        <w:rPr>
          <w:rFonts w:ascii="Times New Roman" w:hAnsi="Times New Roman" w:cs="Times New Roman"/>
          <w:sz w:val="24"/>
          <w:szCs w:val="24"/>
        </w:rPr>
        <w:t xml:space="preserve">ой </w:t>
      </w:r>
      <w:r w:rsidRPr="00F0790A">
        <w:rPr>
          <w:rFonts w:ascii="Times New Roman" w:hAnsi="Times New Roman" w:cs="Times New Roman"/>
          <w:sz w:val="24"/>
          <w:szCs w:val="24"/>
        </w:rPr>
        <w:t>структур</w:t>
      </w:r>
      <w:r>
        <w:rPr>
          <w:rFonts w:ascii="Times New Roman" w:hAnsi="Times New Roman" w:cs="Times New Roman"/>
          <w:sz w:val="24"/>
          <w:szCs w:val="24"/>
        </w:rPr>
        <w:t xml:space="preserve">ы показало эффективность в производственной и клинической трансфузиологии, позволило организовать в регионе стабильное донорское движение - 100% безвозмездное. </w:t>
      </w:r>
    </w:p>
    <w:p w:rsidR="00D0491E" w:rsidRDefault="00D0491E" w:rsidP="00D04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2021 г. проходит завершающий этап создания единой региональной Службы крови Красноярского края  - реорганизация КГКУЗ «Красноярский краевой центр крови </w:t>
      </w:r>
      <w:r w:rsidRPr="00F0790A">
        <w:rPr>
          <w:rFonts w:ascii="Times New Roman" w:hAnsi="Times New Roman" w:cs="Times New Roman"/>
          <w:sz w:val="24"/>
          <w:szCs w:val="24"/>
        </w:rPr>
        <w:t>№2</w:t>
      </w:r>
      <w:r>
        <w:rPr>
          <w:rFonts w:ascii="Times New Roman" w:hAnsi="Times New Roman" w:cs="Times New Roman"/>
          <w:sz w:val="24"/>
          <w:szCs w:val="24"/>
        </w:rPr>
        <w:t>»</w:t>
      </w:r>
      <w:r w:rsidRPr="00F0790A">
        <w:rPr>
          <w:rFonts w:ascii="Times New Roman" w:hAnsi="Times New Roman" w:cs="Times New Roman"/>
          <w:sz w:val="24"/>
          <w:szCs w:val="24"/>
        </w:rPr>
        <w:t xml:space="preserve"> в </w:t>
      </w:r>
      <w:proofErr w:type="spellStart"/>
      <w:r w:rsidRPr="00F0790A">
        <w:rPr>
          <w:rFonts w:ascii="Times New Roman" w:hAnsi="Times New Roman" w:cs="Times New Roman"/>
          <w:sz w:val="24"/>
          <w:szCs w:val="24"/>
        </w:rPr>
        <w:t>г</w:t>
      </w:r>
      <w:proofErr w:type="gramStart"/>
      <w:r w:rsidRPr="00F0790A">
        <w:rPr>
          <w:rFonts w:ascii="Times New Roman" w:hAnsi="Times New Roman" w:cs="Times New Roman"/>
          <w:sz w:val="24"/>
          <w:szCs w:val="24"/>
        </w:rPr>
        <w:t>.Н</w:t>
      </w:r>
      <w:proofErr w:type="gramEnd"/>
      <w:r w:rsidRPr="00F0790A">
        <w:rPr>
          <w:rFonts w:ascii="Times New Roman" w:hAnsi="Times New Roman" w:cs="Times New Roman"/>
          <w:sz w:val="24"/>
          <w:szCs w:val="24"/>
        </w:rPr>
        <w:t>орильске</w:t>
      </w:r>
      <w:proofErr w:type="spellEnd"/>
      <w:r w:rsidRPr="00F0790A">
        <w:rPr>
          <w:rFonts w:ascii="Times New Roman" w:hAnsi="Times New Roman" w:cs="Times New Roman"/>
          <w:sz w:val="24"/>
          <w:szCs w:val="24"/>
        </w:rPr>
        <w:t xml:space="preserve"> (</w:t>
      </w:r>
      <w:r>
        <w:rPr>
          <w:rFonts w:ascii="Times New Roman" w:hAnsi="Times New Roman" w:cs="Times New Roman"/>
          <w:sz w:val="24"/>
          <w:szCs w:val="24"/>
        </w:rPr>
        <w:t xml:space="preserve">объём заготовки </w:t>
      </w:r>
      <w:r w:rsidRPr="00F0790A">
        <w:rPr>
          <w:rFonts w:ascii="Times New Roman" w:hAnsi="Times New Roman" w:cs="Times New Roman"/>
          <w:sz w:val="24"/>
          <w:szCs w:val="24"/>
        </w:rPr>
        <w:t>4 тонны)</w:t>
      </w:r>
      <w:r>
        <w:rPr>
          <w:rFonts w:ascii="Times New Roman" w:hAnsi="Times New Roman" w:cs="Times New Roman"/>
          <w:sz w:val="24"/>
          <w:szCs w:val="24"/>
        </w:rPr>
        <w:t xml:space="preserve"> в 5-й филиал ККЦК №1 без образования юридического лица. </w:t>
      </w:r>
    </w:p>
    <w:p w:rsidR="00D0491E" w:rsidRDefault="00D0491E" w:rsidP="00D04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Залогом развития и стабильности Службы крови, а так же, высокого уровня безопасности производимой продукции являются: квалифицированные кадры, высокотехнологичная материально-техническая база, </w:t>
      </w:r>
      <w:r w:rsidRPr="003D246C">
        <w:rPr>
          <w:rFonts w:ascii="Times New Roman" w:hAnsi="Times New Roman" w:cs="Times New Roman"/>
          <w:sz w:val="24"/>
          <w:szCs w:val="24"/>
        </w:rPr>
        <w:t>комфортные и безопасные условия</w:t>
      </w:r>
      <w:r>
        <w:rPr>
          <w:rFonts w:ascii="Times New Roman" w:hAnsi="Times New Roman" w:cs="Times New Roman"/>
          <w:sz w:val="24"/>
          <w:szCs w:val="24"/>
        </w:rPr>
        <w:t xml:space="preserve">, доступность службы крови для </w:t>
      </w:r>
      <w:r w:rsidRPr="003D246C">
        <w:rPr>
          <w:rFonts w:ascii="Times New Roman" w:hAnsi="Times New Roman" w:cs="Times New Roman"/>
          <w:sz w:val="24"/>
          <w:szCs w:val="24"/>
        </w:rPr>
        <w:t>донор</w:t>
      </w:r>
      <w:r>
        <w:rPr>
          <w:rFonts w:ascii="Times New Roman" w:hAnsi="Times New Roman" w:cs="Times New Roman"/>
          <w:sz w:val="24"/>
          <w:szCs w:val="24"/>
        </w:rPr>
        <w:t xml:space="preserve">ов,  </w:t>
      </w:r>
      <w:r w:rsidRPr="003D246C">
        <w:rPr>
          <w:rFonts w:ascii="Times New Roman" w:hAnsi="Times New Roman" w:cs="Times New Roman"/>
          <w:sz w:val="24"/>
          <w:szCs w:val="24"/>
        </w:rPr>
        <w:t xml:space="preserve">организованное координируемое динамичное донорское движение </w:t>
      </w:r>
      <w:r>
        <w:rPr>
          <w:rFonts w:ascii="Times New Roman" w:hAnsi="Times New Roman" w:cs="Times New Roman"/>
          <w:sz w:val="24"/>
          <w:szCs w:val="24"/>
        </w:rPr>
        <w:t xml:space="preserve">и действующая система менеджмента </w:t>
      </w:r>
      <w:r w:rsidRPr="003D246C">
        <w:rPr>
          <w:rFonts w:ascii="Times New Roman" w:hAnsi="Times New Roman" w:cs="Times New Roman"/>
          <w:sz w:val="24"/>
          <w:szCs w:val="24"/>
        </w:rPr>
        <w:t>качества</w:t>
      </w:r>
      <w:r>
        <w:rPr>
          <w:rFonts w:ascii="Times New Roman" w:hAnsi="Times New Roman" w:cs="Times New Roman"/>
          <w:sz w:val="24"/>
          <w:szCs w:val="24"/>
        </w:rPr>
        <w:t xml:space="preserve">. </w:t>
      </w:r>
    </w:p>
    <w:p w:rsidR="00D0491E" w:rsidRDefault="00D0491E" w:rsidP="00D0491E">
      <w:pPr>
        <w:spacing w:after="0" w:line="360" w:lineRule="auto"/>
      </w:pPr>
      <w:bookmarkStart w:id="0" w:name="_GoBack"/>
      <w:bookmarkEnd w:id="0"/>
    </w:p>
    <w:p w:rsidR="00D0491E" w:rsidRPr="00D0491E" w:rsidRDefault="00D0491E" w:rsidP="00CF658E">
      <w:pPr>
        <w:spacing w:after="0" w:line="360" w:lineRule="auto"/>
        <w:jc w:val="center"/>
        <w:rPr>
          <w:rFonts w:ascii="Times New Roman" w:hAnsi="Times New Roman" w:cs="Times New Roman"/>
          <w:bCs/>
          <w:sz w:val="24"/>
          <w:szCs w:val="24"/>
        </w:rPr>
      </w:pPr>
      <w:r w:rsidRPr="00D0491E">
        <w:rPr>
          <w:rFonts w:ascii="Times New Roman" w:hAnsi="Times New Roman" w:cs="Times New Roman"/>
          <w:sz w:val="24"/>
          <w:szCs w:val="24"/>
        </w:rPr>
        <w:t xml:space="preserve">С.И. Кузнецов, Е.Г. Аверьянов, И.Г. Чемоданов, М.Н. Губанова, Р.Г. Хамитов, Х.С. </w:t>
      </w:r>
      <w:proofErr w:type="spellStart"/>
      <w:r w:rsidRPr="00D0491E">
        <w:rPr>
          <w:rFonts w:ascii="Times New Roman" w:hAnsi="Times New Roman" w:cs="Times New Roman"/>
          <w:sz w:val="24"/>
          <w:szCs w:val="24"/>
        </w:rPr>
        <w:t>Танкаева</w:t>
      </w:r>
      <w:proofErr w:type="spellEnd"/>
      <w:r w:rsidRPr="00D0491E">
        <w:rPr>
          <w:rFonts w:ascii="Times New Roman" w:hAnsi="Times New Roman" w:cs="Times New Roman"/>
          <w:sz w:val="24"/>
          <w:szCs w:val="24"/>
        </w:rPr>
        <w:t xml:space="preserve">, Л.И. Медведева, Н.С. Кузьмин, Е.Б. </w:t>
      </w:r>
      <w:proofErr w:type="spellStart"/>
      <w:r w:rsidRPr="00D0491E">
        <w:rPr>
          <w:rFonts w:ascii="Times New Roman" w:hAnsi="Times New Roman" w:cs="Times New Roman"/>
          <w:sz w:val="24"/>
          <w:szCs w:val="24"/>
        </w:rPr>
        <w:t>Жибурт</w:t>
      </w:r>
      <w:proofErr w:type="spellEnd"/>
    </w:p>
    <w:p w:rsidR="00D0491E" w:rsidRPr="00D0491E" w:rsidRDefault="00D0491E" w:rsidP="00D0491E">
      <w:pPr>
        <w:spacing w:after="0" w:line="360" w:lineRule="auto"/>
        <w:jc w:val="center"/>
        <w:rPr>
          <w:rFonts w:ascii="Times New Roman" w:hAnsi="Times New Roman" w:cs="Times New Roman"/>
          <w:bCs/>
          <w:sz w:val="24"/>
          <w:szCs w:val="24"/>
        </w:rPr>
      </w:pPr>
      <w:r w:rsidRPr="00D0491E">
        <w:rPr>
          <w:rFonts w:ascii="Times New Roman" w:hAnsi="Times New Roman" w:cs="Times New Roman"/>
          <w:bCs/>
          <w:sz w:val="24"/>
          <w:szCs w:val="24"/>
        </w:rPr>
        <w:t>НОВОЕ В ТРАНСФУЗИОЛОГИИ</w:t>
      </w:r>
    </w:p>
    <w:p w:rsidR="00D0491E" w:rsidRPr="00D0491E" w:rsidRDefault="00D0491E" w:rsidP="00D0491E">
      <w:pPr>
        <w:spacing w:after="0" w:line="360" w:lineRule="auto"/>
        <w:jc w:val="center"/>
        <w:rPr>
          <w:rFonts w:ascii="Times New Roman" w:hAnsi="Times New Roman" w:cs="Times New Roman"/>
          <w:bCs/>
          <w:sz w:val="24"/>
          <w:szCs w:val="24"/>
        </w:rPr>
      </w:pPr>
      <w:r w:rsidRPr="00D0491E">
        <w:rPr>
          <w:rFonts w:ascii="Times New Roman" w:hAnsi="Times New Roman" w:cs="Times New Roman"/>
          <w:bCs/>
          <w:sz w:val="24"/>
          <w:szCs w:val="24"/>
        </w:rPr>
        <w:t xml:space="preserve">Рабочая группа Российской ассоциации </w:t>
      </w:r>
      <w:proofErr w:type="spellStart"/>
      <w:r w:rsidRPr="00D0491E">
        <w:rPr>
          <w:rFonts w:ascii="Times New Roman" w:hAnsi="Times New Roman" w:cs="Times New Roman"/>
          <w:bCs/>
          <w:sz w:val="24"/>
          <w:szCs w:val="24"/>
        </w:rPr>
        <w:t>трансфузиологов</w:t>
      </w:r>
      <w:proofErr w:type="spellEnd"/>
    </w:p>
    <w:p w:rsidR="00D0491E" w:rsidRPr="00D0491E" w:rsidRDefault="00D0491E" w:rsidP="00D0491E">
      <w:pPr>
        <w:spacing w:after="0" w:line="360" w:lineRule="auto"/>
        <w:jc w:val="both"/>
        <w:rPr>
          <w:rFonts w:ascii="Times New Roman" w:hAnsi="Times New Roman" w:cs="Times New Roman"/>
          <w:b/>
          <w:sz w:val="24"/>
          <w:szCs w:val="24"/>
        </w:rPr>
      </w:pPr>
      <w:r w:rsidRPr="00D0491E">
        <w:rPr>
          <w:rFonts w:ascii="Times New Roman" w:hAnsi="Times New Roman" w:cs="Times New Roman"/>
          <w:b/>
          <w:sz w:val="24"/>
          <w:szCs w:val="24"/>
        </w:rPr>
        <w:t>Введение</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Медицинская помощь, </w:t>
      </w:r>
      <w:proofErr w:type="gramStart"/>
      <w:r w:rsidRPr="00D0491E">
        <w:rPr>
          <w:rFonts w:ascii="Times New Roman" w:hAnsi="Times New Roman" w:cs="Times New Roman"/>
          <w:bCs/>
          <w:sz w:val="24"/>
          <w:szCs w:val="24"/>
        </w:rPr>
        <w:t>утверждаемых</w:t>
      </w:r>
      <w:proofErr w:type="gramEnd"/>
      <w:r w:rsidRPr="00D0491E">
        <w:rPr>
          <w:rFonts w:ascii="Times New Roman" w:hAnsi="Times New Roman" w:cs="Times New Roman"/>
          <w:bCs/>
          <w:sz w:val="24"/>
          <w:szCs w:val="24"/>
        </w:rPr>
        <w:t xml:space="preserve"> уполномоченным федеральным органом исполнительной власти. Стандарт медицинской помощи разрабатывается на основе клинических рекомендаций,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 медицинских услуг, включенных в номенклатуру медицинских услуг; компонентов крови.</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Переливание крови требует: 1) собственно переливания упомянутых пяти видов компонентов крови (эритроциты, тромбоциты, плазма, </w:t>
      </w:r>
      <w:proofErr w:type="spellStart"/>
      <w:r w:rsidRPr="00D0491E">
        <w:rPr>
          <w:rFonts w:ascii="Times New Roman" w:hAnsi="Times New Roman" w:cs="Times New Roman"/>
          <w:bCs/>
          <w:sz w:val="24"/>
          <w:szCs w:val="24"/>
        </w:rPr>
        <w:t>криопреципитат</w:t>
      </w:r>
      <w:proofErr w:type="spellEnd"/>
      <w:r w:rsidRPr="00D0491E">
        <w:rPr>
          <w:rFonts w:ascii="Times New Roman" w:hAnsi="Times New Roman" w:cs="Times New Roman"/>
          <w:bCs/>
          <w:sz w:val="24"/>
          <w:szCs w:val="24"/>
        </w:rPr>
        <w:t>, гранулоциты), 2) комплекса специфических лабораторных исследований.</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sz w:val="24"/>
          <w:szCs w:val="24"/>
        </w:rPr>
        <w:t xml:space="preserve">Цель. </w:t>
      </w:r>
      <w:r w:rsidRPr="00D0491E">
        <w:rPr>
          <w:rFonts w:ascii="Times New Roman" w:hAnsi="Times New Roman" w:cs="Times New Roman"/>
          <w:bCs/>
          <w:sz w:val="24"/>
          <w:szCs w:val="24"/>
        </w:rPr>
        <w:t>Для повышения эффективности переливания крови предложить изменения в номенклатуру медицинских услуг и стандарты оказания медицинской помощи.</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sz w:val="24"/>
          <w:szCs w:val="24"/>
        </w:rPr>
        <w:t xml:space="preserve">Материалы и методы. </w:t>
      </w:r>
      <w:r w:rsidRPr="00D0491E">
        <w:rPr>
          <w:rFonts w:ascii="Times New Roman" w:hAnsi="Times New Roman" w:cs="Times New Roman"/>
          <w:bCs/>
          <w:sz w:val="24"/>
          <w:szCs w:val="24"/>
        </w:rPr>
        <w:t xml:space="preserve">Сопоставили нормативы и практику переливания крови с проектом стандарта оказания медицинской помощи взрослым при остром </w:t>
      </w:r>
      <w:proofErr w:type="spellStart"/>
      <w:r w:rsidRPr="00D0491E">
        <w:rPr>
          <w:rFonts w:ascii="Times New Roman" w:hAnsi="Times New Roman" w:cs="Times New Roman"/>
          <w:bCs/>
          <w:sz w:val="24"/>
          <w:szCs w:val="24"/>
        </w:rPr>
        <w:t>промиелоцитарном</w:t>
      </w:r>
      <w:proofErr w:type="spellEnd"/>
      <w:r w:rsidRPr="00D0491E">
        <w:rPr>
          <w:rFonts w:ascii="Times New Roman" w:hAnsi="Times New Roman" w:cs="Times New Roman"/>
          <w:bCs/>
          <w:sz w:val="24"/>
          <w:szCs w:val="24"/>
        </w:rPr>
        <w:t xml:space="preserve"> лейкозе.</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sz w:val="24"/>
          <w:szCs w:val="24"/>
        </w:rPr>
        <w:t xml:space="preserve">Результаты. </w:t>
      </w:r>
      <w:r w:rsidRPr="00D0491E">
        <w:rPr>
          <w:rFonts w:ascii="Times New Roman" w:hAnsi="Times New Roman" w:cs="Times New Roman"/>
          <w:bCs/>
          <w:sz w:val="24"/>
          <w:szCs w:val="24"/>
        </w:rPr>
        <w:t>Номенклатура медицинских услуг содержит не пять, а лишь один вид переливания крови:</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В стандартах медицинской помощи выявлено три проблемы: 1. Отсутствие в номенклатуре ряда важных услуг, либо неудачное их обозначение; 2. Назначение недостаточно эффективных и безопасных компонентов крови; 3. Назначение недостаточного количества лабораторных исследований.</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В России регламентирован контроль качества 29 видов компонентов донорской крови. Эти компоненты применяются по разным показаниям, требуют разного мониторинга и должны быть представлены в номенклатуре не как один, а минимально как пять видов медицинских услуг.</w:t>
      </w:r>
    </w:p>
    <w:p w:rsidR="00D0491E" w:rsidRPr="00D0491E" w:rsidRDefault="00D0491E" w:rsidP="00D0491E">
      <w:pPr>
        <w:spacing w:after="0" w:line="360" w:lineRule="auto"/>
        <w:jc w:val="both"/>
        <w:rPr>
          <w:rFonts w:ascii="Times New Roman" w:hAnsi="Times New Roman" w:cs="Times New Roman"/>
          <w:bCs/>
          <w:sz w:val="24"/>
          <w:szCs w:val="24"/>
        </w:rPr>
      </w:pPr>
      <w:proofErr w:type="gramStart"/>
      <w:r w:rsidRPr="00D0491E">
        <w:rPr>
          <w:rFonts w:ascii="Times New Roman" w:hAnsi="Times New Roman" w:cs="Times New Roman"/>
          <w:bCs/>
          <w:sz w:val="24"/>
          <w:szCs w:val="24"/>
        </w:rPr>
        <w:t xml:space="preserve">Современные технологии повышают эффективность донорских компонентов крови: а) </w:t>
      </w:r>
      <w:proofErr w:type="spellStart"/>
      <w:r w:rsidRPr="00D0491E">
        <w:rPr>
          <w:rFonts w:ascii="Times New Roman" w:hAnsi="Times New Roman" w:cs="Times New Roman"/>
          <w:bCs/>
          <w:sz w:val="24"/>
          <w:szCs w:val="24"/>
        </w:rPr>
        <w:t>лейкодеплеция</w:t>
      </w:r>
      <w:proofErr w:type="spellEnd"/>
      <w:r w:rsidRPr="00D0491E">
        <w:rPr>
          <w:rFonts w:ascii="Times New Roman" w:hAnsi="Times New Roman" w:cs="Times New Roman"/>
          <w:bCs/>
          <w:sz w:val="24"/>
          <w:szCs w:val="24"/>
        </w:rPr>
        <w:t xml:space="preserve"> – снижает риск </w:t>
      </w:r>
      <w:proofErr w:type="spellStart"/>
      <w:r w:rsidRPr="00D0491E">
        <w:rPr>
          <w:rFonts w:ascii="Times New Roman" w:hAnsi="Times New Roman" w:cs="Times New Roman"/>
          <w:bCs/>
          <w:sz w:val="24"/>
          <w:szCs w:val="24"/>
        </w:rPr>
        <w:t>аллоиммунизации</w:t>
      </w:r>
      <w:proofErr w:type="spellEnd"/>
      <w:r w:rsidRPr="00D0491E">
        <w:rPr>
          <w:rFonts w:ascii="Times New Roman" w:hAnsi="Times New Roman" w:cs="Times New Roman"/>
          <w:bCs/>
          <w:sz w:val="24"/>
          <w:szCs w:val="24"/>
        </w:rPr>
        <w:t xml:space="preserve"> антигенами лейкоцитов, риск фебрильных реакций и передачи инфекций, б) добавочный раствор – снижает риск </w:t>
      </w:r>
      <w:proofErr w:type="spellStart"/>
      <w:r w:rsidRPr="00D0491E">
        <w:rPr>
          <w:rFonts w:ascii="Times New Roman" w:hAnsi="Times New Roman" w:cs="Times New Roman"/>
          <w:bCs/>
          <w:sz w:val="24"/>
          <w:szCs w:val="24"/>
        </w:rPr>
        <w:t>аллоиммунизации</w:t>
      </w:r>
      <w:proofErr w:type="spellEnd"/>
      <w:r w:rsidRPr="00D0491E">
        <w:rPr>
          <w:rFonts w:ascii="Times New Roman" w:hAnsi="Times New Roman" w:cs="Times New Roman"/>
          <w:bCs/>
          <w:sz w:val="24"/>
          <w:szCs w:val="24"/>
        </w:rPr>
        <w:t xml:space="preserve"> белками плазмы, экономит плазму для фракционирования, в) </w:t>
      </w:r>
      <w:proofErr w:type="spellStart"/>
      <w:r w:rsidRPr="00D0491E">
        <w:rPr>
          <w:rFonts w:ascii="Times New Roman" w:hAnsi="Times New Roman" w:cs="Times New Roman"/>
          <w:bCs/>
          <w:sz w:val="24"/>
          <w:szCs w:val="24"/>
        </w:rPr>
        <w:t>инактивация</w:t>
      </w:r>
      <w:proofErr w:type="spellEnd"/>
      <w:r w:rsidRPr="00D0491E">
        <w:rPr>
          <w:rFonts w:ascii="Times New Roman" w:hAnsi="Times New Roman" w:cs="Times New Roman"/>
          <w:bCs/>
          <w:sz w:val="24"/>
          <w:szCs w:val="24"/>
        </w:rPr>
        <w:t xml:space="preserve"> патогенов – снижает риск передачи </w:t>
      </w:r>
      <w:proofErr w:type="spellStart"/>
      <w:r w:rsidRPr="00D0491E">
        <w:rPr>
          <w:rFonts w:ascii="Times New Roman" w:hAnsi="Times New Roman" w:cs="Times New Roman"/>
          <w:bCs/>
          <w:sz w:val="24"/>
          <w:szCs w:val="24"/>
        </w:rPr>
        <w:t>гемотрансмиссивных</w:t>
      </w:r>
      <w:proofErr w:type="spellEnd"/>
      <w:r w:rsidRPr="00D0491E">
        <w:rPr>
          <w:rFonts w:ascii="Times New Roman" w:hAnsi="Times New Roman" w:cs="Times New Roman"/>
          <w:bCs/>
          <w:sz w:val="24"/>
          <w:szCs w:val="24"/>
        </w:rPr>
        <w:t xml:space="preserve"> инфекций не мене, чем в 1000 раз, г) </w:t>
      </w:r>
      <w:proofErr w:type="spellStart"/>
      <w:r w:rsidRPr="00D0491E">
        <w:rPr>
          <w:rFonts w:ascii="Times New Roman" w:hAnsi="Times New Roman" w:cs="Times New Roman"/>
          <w:bCs/>
          <w:sz w:val="24"/>
          <w:szCs w:val="24"/>
        </w:rPr>
        <w:t>пулирование</w:t>
      </w:r>
      <w:proofErr w:type="spellEnd"/>
      <w:r w:rsidRPr="00D0491E">
        <w:rPr>
          <w:rFonts w:ascii="Times New Roman" w:hAnsi="Times New Roman" w:cs="Times New Roman"/>
          <w:bCs/>
          <w:sz w:val="24"/>
          <w:szCs w:val="24"/>
        </w:rPr>
        <w:t xml:space="preserve"> тромбоцитов – повышает вероятность переливания совместимых и функционально полноценных клеток, снижает стоимость продукта</w:t>
      </w:r>
      <w:proofErr w:type="gramEnd"/>
      <w:r w:rsidRPr="00D0491E">
        <w:rPr>
          <w:rFonts w:ascii="Times New Roman" w:hAnsi="Times New Roman" w:cs="Times New Roman"/>
          <w:bCs/>
          <w:sz w:val="24"/>
          <w:szCs w:val="24"/>
        </w:rPr>
        <w:t xml:space="preserve">, д) </w:t>
      </w:r>
      <w:proofErr w:type="spellStart"/>
      <w:r w:rsidRPr="00D0491E">
        <w:rPr>
          <w:rFonts w:ascii="Times New Roman" w:hAnsi="Times New Roman" w:cs="Times New Roman"/>
          <w:bCs/>
          <w:sz w:val="24"/>
          <w:szCs w:val="24"/>
        </w:rPr>
        <w:t>пулирование</w:t>
      </w:r>
      <w:proofErr w:type="spellEnd"/>
      <w:r w:rsidRPr="00D0491E">
        <w:rPr>
          <w:rFonts w:ascii="Times New Roman" w:hAnsi="Times New Roman" w:cs="Times New Roman"/>
          <w:bCs/>
          <w:sz w:val="24"/>
          <w:szCs w:val="24"/>
        </w:rPr>
        <w:t xml:space="preserve"> плазмы – стандартизует продукт, снижает его стоимость при </w:t>
      </w:r>
      <w:proofErr w:type="spellStart"/>
      <w:r w:rsidRPr="00D0491E">
        <w:rPr>
          <w:rFonts w:ascii="Times New Roman" w:hAnsi="Times New Roman" w:cs="Times New Roman"/>
          <w:bCs/>
          <w:sz w:val="24"/>
          <w:szCs w:val="24"/>
        </w:rPr>
        <w:t>инактивации</w:t>
      </w:r>
      <w:proofErr w:type="spellEnd"/>
      <w:r w:rsidRPr="00D0491E">
        <w:rPr>
          <w:rFonts w:ascii="Times New Roman" w:hAnsi="Times New Roman" w:cs="Times New Roman"/>
          <w:bCs/>
          <w:sz w:val="24"/>
          <w:szCs w:val="24"/>
        </w:rPr>
        <w:t>.</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Отмытые эритроциты можно вовсе исключить. По содержанию остаточного белка отмытым эритроцитам вполне соответствует современная </w:t>
      </w:r>
      <w:proofErr w:type="spellStart"/>
      <w:r w:rsidRPr="00D0491E">
        <w:rPr>
          <w:rFonts w:ascii="Times New Roman" w:hAnsi="Times New Roman" w:cs="Times New Roman"/>
          <w:bCs/>
          <w:sz w:val="24"/>
          <w:szCs w:val="24"/>
        </w:rPr>
        <w:t>эритроцитная</w:t>
      </w:r>
      <w:proofErr w:type="spellEnd"/>
      <w:r w:rsidRPr="00D0491E">
        <w:rPr>
          <w:rFonts w:ascii="Times New Roman" w:hAnsi="Times New Roman" w:cs="Times New Roman"/>
          <w:bCs/>
          <w:sz w:val="24"/>
          <w:szCs w:val="24"/>
        </w:rPr>
        <w:t xml:space="preserve"> взвесь, приготовленная с удалением </w:t>
      </w:r>
      <w:proofErr w:type="spellStart"/>
      <w:r w:rsidRPr="00D0491E">
        <w:rPr>
          <w:rFonts w:ascii="Times New Roman" w:hAnsi="Times New Roman" w:cs="Times New Roman"/>
          <w:bCs/>
          <w:sz w:val="24"/>
          <w:szCs w:val="24"/>
        </w:rPr>
        <w:t>лейкотромбоцитарного</w:t>
      </w:r>
      <w:proofErr w:type="spellEnd"/>
      <w:r w:rsidRPr="00D0491E">
        <w:rPr>
          <w:rFonts w:ascii="Times New Roman" w:hAnsi="Times New Roman" w:cs="Times New Roman"/>
          <w:bCs/>
          <w:sz w:val="24"/>
          <w:szCs w:val="24"/>
        </w:rPr>
        <w:t xml:space="preserve"> слоя и </w:t>
      </w:r>
      <w:proofErr w:type="spellStart"/>
      <w:r w:rsidRPr="00D0491E">
        <w:rPr>
          <w:rFonts w:ascii="Times New Roman" w:hAnsi="Times New Roman" w:cs="Times New Roman"/>
          <w:bCs/>
          <w:sz w:val="24"/>
          <w:szCs w:val="24"/>
        </w:rPr>
        <w:t>лейкодеплецией</w:t>
      </w:r>
      <w:proofErr w:type="spellEnd"/>
      <w:r w:rsidRPr="00D0491E">
        <w:rPr>
          <w:rFonts w:ascii="Times New Roman" w:hAnsi="Times New Roman" w:cs="Times New Roman"/>
          <w:bCs/>
          <w:sz w:val="24"/>
          <w:szCs w:val="24"/>
        </w:rPr>
        <w:t xml:space="preserve">. </w:t>
      </w:r>
      <w:proofErr w:type="gramStart"/>
      <w:r w:rsidRPr="00D0491E">
        <w:rPr>
          <w:rFonts w:ascii="Times New Roman" w:hAnsi="Times New Roman" w:cs="Times New Roman"/>
          <w:bCs/>
          <w:sz w:val="24"/>
          <w:szCs w:val="24"/>
        </w:rPr>
        <w:t>Самое</w:t>
      </w:r>
      <w:proofErr w:type="gramEnd"/>
      <w:r w:rsidRPr="00D0491E">
        <w:rPr>
          <w:rFonts w:ascii="Times New Roman" w:hAnsi="Times New Roman" w:cs="Times New Roman"/>
          <w:bCs/>
          <w:sz w:val="24"/>
          <w:szCs w:val="24"/>
        </w:rPr>
        <w:t xml:space="preserve"> неудачное в проекте стандарта - </w:t>
      </w:r>
      <w:proofErr w:type="spellStart"/>
      <w:r w:rsidRPr="00D0491E">
        <w:rPr>
          <w:rFonts w:ascii="Times New Roman" w:hAnsi="Times New Roman" w:cs="Times New Roman"/>
          <w:bCs/>
          <w:sz w:val="24"/>
          <w:szCs w:val="24"/>
        </w:rPr>
        <w:t>Тромбоцитарный</w:t>
      </w:r>
      <w:proofErr w:type="spellEnd"/>
      <w:r w:rsidRPr="00D0491E">
        <w:rPr>
          <w:rFonts w:ascii="Times New Roman" w:hAnsi="Times New Roman" w:cs="Times New Roman"/>
          <w:bCs/>
          <w:sz w:val="24"/>
          <w:szCs w:val="24"/>
        </w:rPr>
        <w:t xml:space="preserve"> концентрат из дозы крови. Это маленький мешочек, который невозможно хранить (нет газопроницаемых контейнеров), </w:t>
      </w:r>
      <w:proofErr w:type="spellStart"/>
      <w:r w:rsidRPr="00D0491E">
        <w:rPr>
          <w:rFonts w:ascii="Times New Roman" w:hAnsi="Times New Roman" w:cs="Times New Roman"/>
          <w:bCs/>
          <w:sz w:val="24"/>
          <w:szCs w:val="24"/>
        </w:rPr>
        <w:t>лейкодеплецировать</w:t>
      </w:r>
      <w:proofErr w:type="spellEnd"/>
      <w:r w:rsidRPr="00D0491E">
        <w:rPr>
          <w:rFonts w:ascii="Times New Roman" w:hAnsi="Times New Roman" w:cs="Times New Roman"/>
          <w:bCs/>
          <w:sz w:val="24"/>
          <w:szCs w:val="24"/>
        </w:rPr>
        <w:t xml:space="preserve">, </w:t>
      </w:r>
      <w:proofErr w:type="spellStart"/>
      <w:r w:rsidRPr="00D0491E">
        <w:rPr>
          <w:rFonts w:ascii="Times New Roman" w:hAnsi="Times New Roman" w:cs="Times New Roman"/>
          <w:bCs/>
          <w:sz w:val="24"/>
          <w:szCs w:val="24"/>
        </w:rPr>
        <w:t>патогенредуцировать</w:t>
      </w:r>
      <w:proofErr w:type="spellEnd"/>
      <w:r w:rsidRPr="00D0491E">
        <w:rPr>
          <w:rFonts w:ascii="Times New Roman" w:hAnsi="Times New Roman" w:cs="Times New Roman"/>
          <w:bCs/>
          <w:sz w:val="24"/>
          <w:szCs w:val="24"/>
        </w:rPr>
        <w:t xml:space="preserve"> и заместить плазму взвешивающим раствором. В день предполагается перелить 6 таких контейнеров, оставив в каждом не менее 5 мл содержимого – суммарно практически полноценную дозу. </w:t>
      </w:r>
      <w:proofErr w:type="gramStart"/>
      <w:r w:rsidRPr="00D0491E">
        <w:rPr>
          <w:rFonts w:ascii="Times New Roman" w:hAnsi="Times New Roman" w:cs="Times New Roman"/>
          <w:bCs/>
          <w:sz w:val="24"/>
          <w:szCs w:val="24"/>
        </w:rPr>
        <w:t>Современная</w:t>
      </w:r>
      <w:proofErr w:type="gramEnd"/>
      <w:r w:rsidRPr="00D0491E">
        <w:rPr>
          <w:rFonts w:ascii="Times New Roman" w:hAnsi="Times New Roman" w:cs="Times New Roman"/>
          <w:bCs/>
          <w:sz w:val="24"/>
          <w:szCs w:val="24"/>
        </w:rPr>
        <w:t xml:space="preserve"> СПК способна приготовить из 4 – 6 </w:t>
      </w:r>
      <w:proofErr w:type="spellStart"/>
      <w:r w:rsidRPr="00D0491E">
        <w:rPr>
          <w:rFonts w:ascii="Times New Roman" w:hAnsi="Times New Roman" w:cs="Times New Roman"/>
          <w:bCs/>
          <w:sz w:val="24"/>
          <w:szCs w:val="24"/>
        </w:rPr>
        <w:t>лейкотромбоцитарных</w:t>
      </w:r>
      <w:proofErr w:type="spellEnd"/>
      <w:r w:rsidRPr="00D0491E">
        <w:rPr>
          <w:rFonts w:ascii="Times New Roman" w:hAnsi="Times New Roman" w:cs="Times New Roman"/>
          <w:bCs/>
          <w:sz w:val="24"/>
          <w:szCs w:val="24"/>
        </w:rPr>
        <w:t xml:space="preserve"> слоев цельной крови отличную лечебную дозу концентрата тромбоцитов.</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Стандарты не учитывают десятки исследований: а) подтверждающие исследования; б) контрольные проверки AB</w:t>
      </w:r>
      <w:proofErr w:type="gramStart"/>
      <w:r w:rsidRPr="00D0491E">
        <w:rPr>
          <w:rFonts w:ascii="Times New Roman" w:hAnsi="Times New Roman" w:cs="Times New Roman"/>
          <w:bCs/>
          <w:sz w:val="24"/>
          <w:szCs w:val="24"/>
        </w:rPr>
        <w:t>О</w:t>
      </w:r>
      <w:proofErr w:type="gramEnd"/>
      <w:r w:rsidRPr="00D0491E">
        <w:rPr>
          <w:rFonts w:ascii="Times New Roman" w:hAnsi="Times New Roman" w:cs="Times New Roman"/>
          <w:bCs/>
          <w:sz w:val="24"/>
          <w:szCs w:val="24"/>
        </w:rPr>
        <w:t xml:space="preserve"> и резус-принадлежности реципиента и донора, а также пробы на индивидуальную совместимость образца крови реципиента с эритроцитами донора перед каждым переливанием эритроцитов; в) определение АВО-фенотипа реципиента перед переливанием донорских тромбоцитов, плазмы, </w:t>
      </w:r>
      <w:proofErr w:type="spellStart"/>
      <w:r w:rsidRPr="00D0491E">
        <w:rPr>
          <w:rFonts w:ascii="Times New Roman" w:hAnsi="Times New Roman" w:cs="Times New Roman"/>
          <w:bCs/>
          <w:sz w:val="24"/>
          <w:szCs w:val="24"/>
        </w:rPr>
        <w:t>криопреципитата</w:t>
      </w:r>
      <w:proofErr w:type="spellEnd"/>
      <w:r w:rsidRPr="00D0491E">
        <w:rPr>
          <w:rFonts w:ascii="Times New Roman" w:hAnsi="Times New Roman" w:cs="Times New Roman"/>
          <w:bCs/>
          <w:sz w:val="24"/>
          <w:szCs w:val="24"/>
        </w:rPr>
        <w:t xml:space="preserve"> и </w:t>
      </w:r>
      <w:proofErr w:type="spellStart"/>
      <w:r w:rsidRPr="00D0491E">
        <w:rPr>
          <w:rFonts w:ascii="Times New Roman" w:hAnsi="Times New Roman" w:cs="Times New Roman"/>
          <w:bCs/>
          <w:sz w:val="24"/>
          <w:szCs w:val="24"/>
        </w:rPr>
        <w:t>гранулоцитного</w:t>
      </w:r>
      <w:proofErr w:type="spellEnd"/>
      <w:r w:rsidRPr="00D0491E">
        <w:rPr>
          <w:rFonts w:ascii="Times New Roman" w:hAnsi="Times New Roman" w:cs="Times New Roman"/>
          <w:bCs/>
          <w:sz w:val="24"/>
          <w:szCs w:val="24"/>
        </w:rPr>
        <w:t xml:space="preserve"> концентрата. Для определения фенотипа достаточно результатов двух исследований, тогда как скрининг нерегулярных антител нужен при большинстве повторных трансфузий. Ни номенклатурой, ни проектом стандарта вовсе не предусмотрены регламентированные: подтверждающее определение группы крови по системе AB</w:t>
      </w:r>
      <w:proofErr w:type="gramStart"/>
      <w:r w:rsidRPr="00D0491E">
        <w:rPr>
          <w:rFonts w:ascii="Times New Roman" w:hAnsi="Times New Roman" w:cs="Times New Roman"/>
          <w:bCs/>
          <w:sz w:val="24"/>
          <w:szCs w:val="24"/>
        </w:rPr>
        <w:t>О</w:t>
      </w:r>
      <w:proofErr w:type="gramEnd"/>
      <w:r w:rsidRPr="00D0491E">
        <w:rPr>
          <w:rFonts w:ascii="Times New Roman" w:hAnsi="Times New Roman" w:cs="Times New Roman"/>
          <w:bCs/>
          <w:sz w:val="24"/>
          <w:szCs w:val="24"/>
        </w:rPr>
        <w:t xml:space="preserve"> перекрестным методом и еще 7 видов исследований.</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При определении количества исследований нужно учесть, что индивидуальный подбор </w:t>
      </w:r>
      <w:proofErr w:type="spellStart"/>
      <w:r w:rsidRPr="00D0491E">
        <w:rPr>
          <w:rFonts w:ascii="Times New Roman" w:hAnsi="Times New Roman" w:cs="Times New Roman"/>
          <w:bCs/>
          <w:sz w:val="24"/>
          <w:szCs w:val="24"/>
        </w:rPr>
        <w:t>эритроцитсодержащих</w:t>
      </w:r>
      <w:proofErr w:type="spellEnd"/>
      <w:r w:rsidRPr="00D0491E">
        <w:rPr>
          <w:rFonts w:ascii="Times New Roman" w:hAnsi="Times New Roman" w:cs="Times New Roman"/>
          <w:bCs/>
          <w:sz w:val="24"/>
          <w:szCs w:val="24"/>
        </w:rPr>
        <w:t xml:space="preserve"> компонентов включает в себя пробу на совместимость </w:t>
      </w:r>
      <w:proofErr w:type="spellStart"/>
      <w:r w:rsidRPr="00D0491E">
        <w:rPr>
          <w:rFonts w:ascii="Times New Roman" w:hAnsi="Times New Roman" w:cs="Times New Roman"/>
          <w:bCs/>
          <w:sz w:val="24"/>
          <w:szCs w:val="24"/>
        </w:rPr>
        <w:t>эритроцитсодержащих</w:t>
      </w:r>
      <w:proofErr w:type="spellEnd"/>
      <w:r w:rsidRPr="00D0491E">
        <w:rPr>
          <w:rFonts w:ascii="Times New Roman" w:hAnsi="Times New Roman" w:cs="Times New Roman"/>
          <w:bCs/>
          <w:sz w:val="24"/>
          <w:szCs w:val="24"/>
        </w:rPr>
        <w:t xml:space="preserve"> компонентов донора с образцом крови реципиента, проведенную с использованием непрямого </w:t>
      </w:r>
      <w:proofErr w:type="spellStart"/>
      <w:r w:rsidRPr="00D0491E">
        <w:rPr>
          <w:rFonts w:ascii="Times New Roman" w:hAnsi="Times New Roman" w:cs="Times New Roman"/>
          <w:bCs/>
          <w:sz w:val="24"/>
          <w:szCs w:val="24"/>
        </w:rPr>
        <w:t>антиглобулинового</w:t>
      </w:r>
      <w:proofErr w:type="spellEnd"/>
      <w:r w:rsidRPr="00D0491E">
        <w:rPr>
          <w:rFonts w:ascii="Times New Roman" w:hAnsi="Times New Roman" w:cs="Times New Roman"/>
          <w:bCs/>
          <w:sz w:val="24"/>
          <w:szCs w:val="24"/>
        </w:rPr>
        <w:t xml:space="preserve"> теста. Эта проба проводится неоднократно – до подбора совместимой крови.</w:t>
      </w:r>
    </w:p>
    <w:p w:rsidR="00D0491E" w:rsidRPr="00D0491E" w:rsidRDefault="00D0491E" w:rsidP="00D0491E">
      <w:pPr>
        <w:widowControl w:val="0"/>
        <w:autoSpaceDE w:val="0"/>
        <w:spacing w:after="0" w:line="360" w:lineRule="auto"/>
        <w:jc w:val="both"/>
        <w:rPr>
          <w:rFonts w:ascii="Times New Roman" w:hAnsi="Times New Roman" w:cs="Times New Roman"/>
          <w:bCs/>
          <w:sz w:val="24"/>
          <w:szCs w:val="24"/>
        </w:rPr>
      </w:pPr>
      <w:r w:rsidRPr="00D0491E">
        <w:rPr>
          <w:rFonts w:ascii="Times New Roman" w:hAnsi="Times New Roman" w:cs="Times New Roman"/>
          <w:b/>
          <w:bCs/>
          <w:sz w:val="24"/>
          <w:szCs w:val="24"/>
        </w:rPr>
        <w:t xml:space="preserve">Выводы. </w:t>
      </w:r>
      <w:r w:rsidRPr="00D0491E">
        <w:rPr>
          <w:rFonts w:ascii="Times New Roman" w:hAnsi="Times New Roman" w:cs="Times New Roman"/>
          <w:bCs/>
          <w:sz w:val="24"/>
          <w:szCs w:val="24"/>
        </w:rPr>
        <w:t xml:space="preserve">Приведение номенклатуры медицинских услуг и стандартов оказания медицинской помощи в соответствие </w:t>
      </w:r>
      <w:proofErr w:type="gramStart"/>
      <w:r w:rsidRPr="00D0491E">
        <w:rPr>
          <w:rFonts w:ascii="Times New Roman" w:hAnsi="Times New Roman" w:cs="Times New Roman"/>
          <w:bCs/>
          <w:sz w:val="24"/>
          <w:szCs w:val="24"/>
        </w:rPr>
        <w:t>нормативам, установленным Правительством и Минздравом России</w:t>
      </w:r>
      <w:r w:rsidRPr="00D0491E">
        <w:rPr>
          <w:rFonts w:ascii="Times New Roman" w:hAnsi="Times New Roman" w:cs="Times New Roman"/>
          <w:color w:val="000000"/>
          <w:sz w:val="24"/>
          <w:szCs w:val="24"/>
        </w:rPr>
        <w:t xml:space="preserve"> позволит</w:t>
      </w:r>
      <w:proofErr w:type="gramEnd"/>
      <w:r w:rsidRPr="00D0491E">
        <w:rPr>
          <w:rFonts w:ascii="Times New Roman" w:hAnsi="Times New Roman" w:cs="Times New Roman"/>
          <w:color w:val="000000"/>
          <w:sz w:val="24"/>
          <w:szCs w:val="24"/>
        </w:rPr>
        <w:t>: а) - больницам – заказывать, а станциям переливания крови – выпускать максимально эффективные и безопасные компоненты крови, б) сформировать справедливые тарифы на медицинскую помощь с применением переливания крови.</w:t>
      </w:r>
    </w:p>
    <w:p w:rsidR="00D0491E" w:rsidRDefault="00D0491E" w:rsidP="00D0491E">
      <w:pPr>
        <w:spacing w:after="0" w:line="360" w:lineRule="auto"/>
        <w:rPr>
          <w:sz w:val="24"/>
          <w:szCs w:val="24"/>
        </w:rPr>
      </w:pPr>
    </w:p>
    <w:p w:rsidR="00D0491E" w:rsidRPr="00D0491E" w:rsidRDefault="00D0491E" w:rsidP="00D0491E">
      <w:pPr>
        <w:spacing w:after="0" w:line="360" w:lineRule="auto"/>
        <w:jc w:val="center"/>
        <w:rPr>
          <w:rFonts w:ascii="Times New Roman" w:eastAsia="Calibri" w:hAnsi="Times New Roman" w:cs="Times New Roman"/>
          <w:sz w:val="24"/>
          <w:szCs w:val="24"/>
          <w:vertAlign w:val="superscript"/>
          <w:lang w:eastAsia="en-US"/>
        </w:rPr>
      </w:pPr>
      <w:r w:rsidRPr="00D0491E">
        <w:rPr>
          <w:rFonts w:ascii="Times New Roman" w:eastAsia="Calibri" w:hAnsi="Times New Roman" w:cs="Times New Roman"/>
          <w:sz w:val="24"/>
          <w:szCs w:val="24"/>
          <w:lang w:eastAsia="en-US"/>
        </w:rPr>
        <w:t>М.В. Зарубин</w:t>
      </w:r>
      <w:proofErr w:type="gramStart"/>
      <w:r w:rsidRPr="00D0491E">
        <w:rPr>
          <w:rFonts w:ascii="Times New Roman" w:eastAsia="Calibri" w:hAnsi="Times New Roman" w:cs="Times New Roman"/>
          <w:sz w:val="24"/>
          <w:szCs w:val="24"/>
          <w:vertAlign w:val="superscript"/>
          <w:lang w:eastAsia="en-US"/>
        </w:rPr>
        <w:t>1</w:t>
      </w:r>
      <w:proofErr w:type="gramEnd"/>
      <w:r w:rsidRPr="00D0491E">
        <w:rPr>
          <w:rFonts w:ascii="Times New Roman" w:eastAsia="Calibri" w:hAnsi="Times New Roman" w:cs="Times New Roman"/>
          <w:sz w:val="24"/>
          <w:szCs w:val="24"/>
          <w:lang w:eastAsia="en-US"/>
        </w:rPr>
        <w:t>, О.С. Бабушкин</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М.Е. Зазнобов</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Э.А. Агапитов</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Н.В. Курносов</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Л.В. Ихисеева</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О.Ю. Смирнова</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О.А. Белова</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О.И. Охлопкова</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М.А. Русанова</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С.В. Ильченко</w:t>
      </w:r>
      <w:r w:rsidRPr="00D0491E">
        <w:rPr>
          <w:rFonts w:ascii="Times New Roman" w:eastAsia="Calibri" w:hAnsi="Times New Roman" w:cs="Times New Roman"/>
          <w:sz w:val="24"/>
          <w:szCs w:val="24"/>
          <w:vertAlign w:val="superscript"/>
          <w:lang w:eastAsia="en-US"/>
        </w:rPr>
        <w:t>1</w:t>
      </w:r>
      <w:r w:rsidRPr="00D0491E">
        <w:rPr>
          <w:rFonts w:ascii="Times New Roman" w:eastAsia="Calibri" w:hAnsi="Times New Roman" w:cs="Times New Roman"/>
          <w:sz w:val="24"/>
          <w:szCs w:val="24"/>
          <w:lang w:eastAsia="en-US"/>
        </w:rPr>
        <w:t>, Е.Б. Жибурт</w:t>
      </w:r>
      <w:r w:rsidRPr="00D0491E">
        <w:rPr>
          <w:rFonts w:ascii="Times New Roman" w:eastAsia="Calibri" w:hAnsi="Times New Roman" w:cs="Times New Roman"/>
          <w:sz w:val="24"/>
          <w:szCs w:val="24"/>
          <w:vertAlign w:val="superscript"/>
          <w:lang w:eastAsia="en-US"/>
        </w:rPr>
        <w:t>2</w:t>
      </w:r>
    </w:p>
    <w:p w:rsidR="00D0491E" w:rsidRPr="00D0491E" w:rsidRDefault="00D0491E" w:rsidP="00D0491E">
      <w:pPr>
        <w:spacing w:after="0" w:line="360" w:lineRule="auto"/>
        <w:jc w:val="center"/>
        <w:rPr>
          <w:rFonts w:ascii="Times New Roman" w:eastAsia="Calibri" w:hAnsi="Times New Roman" w:cs="Times New Roman"/>
          <w:sz w:val="24"/>
          <w:szCs w:val="24"/>
          <w:lang w:eastAsia="en-US"/>
        </w:rPr>
      </w:pPr>
      <w:r w:rsidRPr="00D0491E">
        <w:rPr>
          <w:rFonts w:ascii="Times New Roman" w:eastAsia="Calibri" w:hAnsi="Times New Roman" w:cs="Times New Roman"/>
          <w:sz w:val="24"/>
          <w:szCs w:val="24"/>
          <w:lang w:eastAsia="en-US"/>
        </w:rPr>
        <w:t>ЗАГОТОВКА ДОНОРСКОЙ КРОВИ В УСЛОВИЯХ ЭПИДЕМИИ COVID 19</w:t>
      </w:r>
    </w:p>
    <w:p w:rsidR="00D0491E" w:rsidRPr="00D0491E" w:rsidRDefault="00D0491E" w:rsidP="00D0491E">
      <w:pPr>
        <w:spacing w:after="0" w:line="360" w:lineRule="auto"/>
        <w:jc w:val="center"/>
        <w:rPr>
          <w:rFonts w:ascii="Times New Roman" w:eastAsia="Calibri" w:hAnsi="Times New Roman" w:cs="Times New Roman"/>
          <w:sz w:val="24"/>
          <w:szCs w:val="24"/>
          <w:lang w:eastAsia="en-US"/>
        </w:rPr>
      </w:pPr>
      <w:r w:rsidRPr="00D0491E">
        <w:rPr>
          <w:rFonts w:ascii="Times New Roman" w:eastAsia="Calibri" w:hAnsi="Times New Roman" w:cs="Times New Roman"/>
          <w:sz w:val="24"/>
          <w:szCs w:val="24"/>
          <w:vertAlign w:val="superscript"/>
          <w:lang w:eastAsia="en-US"/>
        </w:rPr>
        <w:t>1 –</w:t>
      </w:r>
      <w:r w:rsidRPr="00D0491E">
        <w:rPr>
          <w:rFonts w:ascii="Times New Roman" w:eastAsia="Calibri" w:hAnsi="Times New Roman" w:cs="Times New Roman"/>
          <w:sz w:val="24"/>
          <w:szCs w:val="24"/>
          <w:lang w:eastAsia="en-US"/>
        </w:rPr>
        <w:t xml:space="preserve"> ГБУЗ «Иркутская областная станция переливания крови, г. Иркутск</w:t>
      </w:r>
    </w:p>
    <w:p w:rsidR="00D0491E" w:rsidRPr="00D0491E" w:rsidRDefault="00D0491E" w:rsidP="00D0491E">
      <w:pPr>
        <w:spacing w:after="0" w:line="360" w:lineRule="auto"/>
        <w:jc w:val="center"/>
        <w:rPr>
          <w:rFonts w:ascii="Times New Roman" w:eastAsia="Calibri" w:hAnsi="Times New Roman" w:cs="Times New Roman"/>
          <w:sz w:val="24"/>
          <w:szCs w:val="24"/>
          <w:lang w:eastAsia="en-US"/>
        </w:rPr>
      </w:pPr>
      <w:r w:rsidRPr="00D0491E">
        <w:rPr>
          <w:rFonts w:ascii="Times New Roman" w:eastAsia="Calibri" w:hAnsi="Times New Roman" w:cs="Times New Roman"/>
          <w:sz w:val="24"/>
          <w:szCs w:val="24"/>
          <w:vertAlign w:val="superscript"/>
          <w:lang w:eastAsia="en-US"/>
        </w:rPr>
        <w:t>2</w:t>
      </w:r>
      <w:r w:rsidRPr="00D0491E">
        <w:rPr>
          <w:rFonts w:ascii="Times New Roman" w:eastAsia="Calibri" w:hAnsi="Times New Roman" w:cs="Times New Roman"/>
          <w:sz w:val="24"/>
          <w:szCs w:val="24"/>
          <w:lang w:eastAsia="en-US"/>
        </w:rPr>
        <w:t xml:space="preserve"> </w:t>
      </w:r>
      <w:r w:rsidRPr="00D0491E">
        <w:rPr>
          <w:rFonts w:ascii="Times New Roman" w:eastAsia="Calibri" w:hAnsi="Times New Roman" w:cs="Times New Roman"/>
          <w:sz w:val="24"/>
          <w:szCs w:val="24"/>
          <w:vertAlign w:val="superscript"/>
          <w:lang w:eastAsia="en-US"/>
        </w:rPr>
        <w:t>-</w:t>
      </w:r>
      <w:r w:rsidRPr="00D0491E">
        <w:rPr>
          <w:rFonts w:ascii="Times New Roman" w:eastAsia="Calibri" w:hAnsi="Times New Roman" w:cs="Times New Roman"/>
          <w:sz w:val="24"/>
          <w:szCs w:val="24"/>
          <w:lang w:eastAsia="en-US"/>
        </w:rPr>
        <w:t xml:space="preserve"> ФГБУ «Национальный медико-хирургический центр имени Н.И. Пирогова» Минздрава России, г. Москва</w:t>
      </w:r>
    </w:p>
    <w:p w:rsidR="00D0491E" w:rsidRPr="00D0491E" w:rsidRDefault="00D0491E" w:rsidP="00D0491E">
      <w:pPr>
        <w:spacing w:after="0" w:line="360" w:lineRule="auto"/>
        <w:jc w:val="both"/>
        <w:rPr>
          <w:rFonts w:ascii="Times New Roman" w:hAnsi="Times New Roman" w:cs="Times New Roman"/>
          <w:b/>
          <w:sz w:val="24"/>
          <w:szCs w:val="24"/>
        </w:rPr>
      </w:pPr>
      <w:r w:rsidRPr="00D0491E">
        <w:rPr>
          <w:rFonts w:ascii="Times New Roman" w:hAnsi="Times New Roman" w:cs="Times New Roman"/>
          <w:b/>
          <w:sz w:val="24"/>
          <w:szCs w:val="24"/>
        </w:rPr>
        <w:t>Введение</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Анализ деятельности региональных Служб крови в период введения режима «Повышенная готовность» и самоизоляции граждан в условиях эпидемии COVID 19 представляет интерес для определения закономерностей изменения донорского ресурса и потребности медицинских организаций в компонентах крови, путей </w:t>
      </w:r>
      <w:proofErr w:type="gramStart"/>
      <w:r w:rsidRPr="00D0491E">
        <w:rPr>
          <w:rFonts w:ascii="Times New Roman" w:hAnsi="Times New Roman" w:cs="Times New Roman"/>
          <w:bCs/>
          <w:sz w:val="24"/>
          <w:szCs w:val="24"/>
        </w:rPr>
        <w:t>повышения устойчивости организаций Службы крови</w:t>
      </w:r>
      <w:proofErr w:type="gramEnd"/>
      <w:r w:rsidRPr="00D0491E">
        <w:rPr>
          <w:rFonts w:ascii="Times New Roman" w:hAnsi="Times New Roman" w:cs="Times New Roman"/>
          <w:bCs/>
          <w:sz w:val="24"/>
          <w:szCs w:val="24"/>
        </w:rPr>
        <w:t>.</w:t>
      </w:r>
    </w:p>
    <w:p w:rsidR="00D0491E" w:rsidRPr="00D0491E" w:rsidRDefault="00D0491E" w:rsidP="00D0491E">
      <w:pPr>
        <w:spacing w:after="0" w:line="360" w:lineRule="auto"/>
        <w:jc w:val="both"/>
        <w:rPr>
          <w:rFonts w:ascii="Times New Roman" w:eastAsia="Calibri" w:hAnsi="Times New Roman" w:cs="Times New Roman"/>
          <w:sz w:val="24"/>
          <w:szCs w:val="24"/>
          <w:lang w:eastAsia="en-US"/>
        </w:rPr>
      </w:pPr>
      <w:r w:rsidRPr="00D0491E">
        <w:rPr>
          <w:rFonts w:ascii="Times New Roman" w:eastAsia="Calibri" w:hAnsi="Times New Roman" w:cs="Times New Roman"/>
          <w:b/>
          <w:sz w:val="24"/>
          <w:szCs w:val="24"/>
          <w:lang w:eastAsia="en-US"/>
        </w:rPr>
        <w:t>Цель исследования</w:t>
      </w:r>
      <w:r w:rsidRPr="00D0491E">
        <w:rPr>
          <w:rFonts w:ascii="Times New Roman" w:eastAsia="Calibri" w:hAnsi="Times New Roman" w:cs="Times New Roman"/>
          <w:sz w:val="24"/>
          <w:szCs w:val="24"/>
          <w:lang w:eastAsia="en-US"/>
        </w:rPr>
        <w:t xml:space="preserve">: Проанализировать результаты деятельности ГБУЗ ИОСПК в период режима повышенной готовности и предложить мероприятия по повышению </w:t>
      </w:r>
      <w:proofErr w:type="gramStart"/>
      <w:r w:rsidRPr="00D0491E">
        <w:rPr>
          <w:rFonts w:ascii="Times New Roman" w:eastAsia="Calibri" w:hAnsi="Times New Roman" w:cs="Times New Roman"/>
          <w:sz w:val="24"/>
          <w:szCs w:val="24"/>
          <w:lang w:eastAsia="en-US"/>
        </w:rPr>
        <w:t>устойчивости функционирования станции переливания крови</w:t>
      </w:r>
      <w:proofErr w:type="gramEnd"/>
      <w:r w:rsidRPr="00D0491E">
        <w:rPr>
          <w:rFonts w:ascii="Times New Roman" w:eastAsia="Calibri" w:hAnsi="Times New Roman" w:cs="Times New Roman"/>
          <w:sz w:val="24"/>
          <w:szCs w:val="24"/>
          <w:lang w:eastAsia="en-US"/>
        </w:rPr>
        <w:t xml:space="preserve"> в период введения режима «Повышенная готовность», «Чрезвычайная ситуация», а также в «Особый период».</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sz w:val="24"/>
          <w:szCs w:val="24"/>
        </w:rPr>
        <w:t xml:space="preserve">Материалы и методы. </w:t>
      </w:r>
      <w:r w:rsidRPr="00D0491E">
        <w:rPr>
          <w:rFonts w:ascii="Times New Roman" w:hAnsi="Times New Roman" w:cs="Times New Roman"/>
          <w:bCs/>
          <w:sz w:val="24"/>
          <w:szCs w:val="24"/>
        </w:rPr>
        <w:t xml:space="preserve">По данным информационной системы АИСТ проведен сравнительный анализ количества </w:t>
      </w:r>
      <w:proofErr w:type="spellStart"/>
      <w:r w:rsidRPr="00D0491E">
        <w:rPr>
          <w:rFonts w:ascii="Times New Roman" w:hAnsi="Times New Roman" w:cs="Times New Roman"/>
          <w:bCs/>
          <w:sz w:val="24"/>
          <w:szCs w:val="24"/>
        </w:rPr>
        <w:t>донаций</w:t>
      </w:r>
      <w:proofErr w:type="spellEnd"/>
      <w:r w:rsidRPr="00D0491E">
        <w:rPr>
          <w:rFonts w:ascii="Times New Roman" w:hAnsi="Times New Roman" w:cs="Times New Roman"/>
          <w:bCs/>
          <w:sz w:val="24"/>
          <w:szCs w:val="24"/>
        </w:rPr>
        <w:t xml:space="preserve"> крови и тромбоцитов, заготовки эритроцитов и тромбоцитов, выдачи эритроцитов и тромбоцитов в медицинские организации по отношению к аналогичному периоду 2019 года.</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sz w:val="24"/>
          <w:szCs w:val="24"/>
        </w:rPr>
        <w:t xml:space="preserve">Результаты. </w:t>
      </w:r>
      <w:r w:rsidRPr="00D0491E">
        <w:rPr>
          <w:rFonts w:ascii="Times New Roman" w:hAnsi="Times New Roman" w:cs="Times New Roman"/>
          <w:bCs/>
          <w:sz w:val="24"/>
          <w:szCs w:val="24"/>
        </w:rPr>
        <w:t xml:space="preserve">В период режима «Повышенная готовность» для обеспечения потребностей медицинских организаций Иркутской области в компонентах крови Службой крови проводились следующие мероприятия по привлечению доноров: приглашение доноров на </w:t>
      </w:r>
      <w:proofErr w:type="spellStart"/>
      <w:r w:rsidRPr="00D0491E">
        <w:rPr>
          <w:rFonts w:ascii="Times New Roman" w:hAnsi="Times New Roman" w:cs="Times New Roman"/>
          <w:bCs/>
          <w:sz w:val="24"/>
          <w:szCs w:val="24"/>
        </w:rPr>
        <w:t>донацию</w:t>
      </w:r>
      <w:proofErr w:type="spellEnd"/>
      <w:r w:rsidRPr="00D0491E">
        <w:rPr>
          <w:rFonts w:ascii="Times New Roman" w:hAnsi="Times New Roman" w:cs="Times New Roman"/>
          <w:bCs/>
          <w:sz w:val="24"/>
          <w:szCs w:val="24"/>
        </w:rPr>
        <w:t xml:space="preserve"> по телефону, через социальные сети, путем СМС-оповещения; взаимодействие с органами власти, предприятиями, силовыми структурами по привлечению доноров непосредственно в подразделения ГБУЗ ИОСПК; увеличение заготовки компонентов крови в филиалах ГБУЗ ИОСПК и доставка их в областной центр; организация приема доноров с 07.30 до 14.30 с понедельника по субботу включительно.</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 xml:space="preserve">В период режима повышенной готовности в Иркутской области с 1 марта 2020 года по 31 июля 2020 года заготовка эритроцитов снизилась на 1,9% по отношению к уровню 2019 года; заготовка тромбоцитов увеличилась на 30,1%, в том числе заготовка </w:t>
      </w:r>
      <w:proofErr w:type="spellStart"/>
      <w:r w:rsidRPr="00D0491E">
        <w:rPr>
          <w:rFonts w:ascii="Times New Roman" w:hAnsi="Times New Roman" w:cs="Times New Roman"/>
          <w:bCs/>
          <w:sz w:val="24"/>
          <w:szCs w:val="24"/>
        </w:rPr>
        <w:t>аферезных</w:t>
      </w:r>
      <w:proofErr w:type="spellEnd"/>
      <w:r w:rsidRPr="00D0491E">
        <w:rPr>
          <w:rFonts w:ascii="Times New Roman" w:hAnsi="Times New Roman" w:cs="Times New Roman"/>
          <w:bCs/>
          <w:sz w:val="24"/>
          <w:szCs w:val="24"/>
        </w:rPr>
        <w:t xml:space="preserve"> тромбоцитов - на 38,5% и выпуск </w:t>
      </w:r>
      <w:proofErr w:type="spellStart"/>
      <w:r w:rsidRPr="00D0491E">
        <w:rPr>
          <w:rFonts w:ascii="Times New Roman" w:hAnsi="Times New Roman" w:cs="Times New Roman"/>
          <w:bCs/>
          <w:sz w:val="24"/>
          <w:szCs w:val="24"/>
        </w:rPr>
        <w:t>пулированных</w:t>
      </w:r>
      <w:proofErr w:type="spellEnd"/>
      <w:r w:rsidRPr="00D0491E">
        <w:rPr>
          <w:rFonts w:ascii="Times New Roman" w:hAnsi="Times New Roman" w:cs="Times New Roman"/>
          <w:bCs/>
          <w:sz w:val="24"/>
          <w:szCs w:val="24"/>
        </w:rPr>
        <w:t xml:space="preserve"> тромбоцитов – </w:t>
      </w:r>
      <w:proofErr w:type="gramStart"/>
      <w:r w:rsidRPr="00D0491E">
        <w:rPr>
          <w:rFonts w:ascii="Times New Roman" w:hAnsi="Times New Roman" w:cs="Times New Roman"/>
          <w:bCs/>
          <w:sz w:val="24"/>
          <w:szCs w:val="24"/>
        </w:rPr>
        <w:t>на</w:t>
      </w:r>
      <w:proofErr w:type="gramEnd"/>
      <w:r w:rsidRPr="00D0491E">
        <w:rPr>
          <w:rFonts w:ascii="Times New Roman" w:hAnsi="Times New Roman" w:cs="Times New Roman"/>
          <w:bCs/>
          <w:sz w:val="24"/>
          <w:szCs w:val="24"/>
        </w:rPr>
        <w:t xml:space="preserve"> 24,1%; выдача эритроцитов в медицинские организации снизилась на 3% по отношению к уровню 2019 года, выдача тромбоцитов увеличилась на 31,7%.</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Использованные нами инструменты не обеспечили бы достаточного количества доноров при более жестких противоэпидемических мероприятиях (строгий режим самоизоляции, прекращение работы общественного транспорта и т.п.). Для предупреждения резкого снижения заготовки донорской крови и ее компонентов в условиях режима «Повышенная готовность», «Чрезвычайная ситуация», «Особый период» оптимальным является включение в План мероприятий по гражданской обороне и защите населения мероприятий по устойчивому функционированию Службы крови в части обеспечения необходимым количеством доноров.</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В условиях эпидемии COVID-19 возможно закрытие на карантин одного или нескольких подразделений Службы крови в регионе. При этом обеспечение потребностей медицинских организаций региона необходимым количеством компонентов крови станет труднодостижимым, а оперативная передача компонентов крови из других регионов при действующем законодательстве крайне сомнительна. Так как для заготовки необходимо дополнительно привлечь доноров, организовать выпуск компонентов крови и транспортировку. Это требует существенного запаса расходных материалов, реактивов и отработанной логистики. В этой связи вопрос создания Федеральной Службы Крови путем передачи в Федеральное подчинение региональных организаций Службы крови становится актуальным.</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
          <w:bCs/>
          <w:sz w:val="24"/>
          <w:szCs w:val="24"/>
        </w:rPr>
        <w:t xml:space="preserve">Выводы. </w:t>
      </w:r>
      <w:r w:rsidRPr="00D0491E">
        <w:rPr>
          <w:rFonts w:ascii="Times New Roman" w:hAnsi="Times New Roman" w:cs="Times New Roman"/>
          <w:bCs/>
          <w:sz w:val="24"/>
          <w:szCs w:val="24"/>
        </w:rPr>
        <w:t xml:space="preserve">В период режима повышенной готовности в Иркутской области наиболее значимое снижение количества </w:t>
      </w:r>
      <w:proofErr w:type="spellStart"/>
      <w:r w:rsidRPr="00D0491E">
        <w:rPr>
          <w:rFonts w:ascii="Times New Roman" w:hAnsi="Times New Roman" w:cs="Times New Roman"/>
          <w:bCs/>
          <w:sz w:val="24"/>
          <w:szCs w:val="24"/>
        </w:rPr>
        <w:t>донаций</w:t>
      </w:r>
      <w:proofErr w:type="spellEnd"/>
      <w:r w:rsidRPr="00D0491E">
        <w:rPr>
          <w:rFonts w:ascii="Times New Roman" w:hAnsi="Times New Roman" w:cs="Times New Roman"/>
          <w:bCs/>
          <w:sz w:val="24"/>
          <w:szCs w:val="24"/>
        </w:rPr>
        <w:t xml:space="preserve"> крови наблюдалось в областном центре Иркутске в связи прекращением выездной заготовки крови и переходом студентов, составляющих более 50% доноров, на дистанционные формы обучения. Увеличение заготовки донорской крови в филиалах и доставка компонентов крови в областной центр, ставшие возможными в результате проведенной централизации Службы крови Иркутской области, позволили компенсировать снижение заготовки донорской крови в Иркутске.</w:t>
      </w:r>
    </w:p>
    <w:p w:rsidR="00D0491E" w:rsidRPr="00D0491E" w:rsidRDefault="00D0491E" w:rsidP="00D0491E">
      <w:pPr>
        <w:spacing w:after="0" w:line="360" w:lineRule="auto"/>
        <w:jc w:val="both"/>
        <w:rPr>
          <w:rFonts w:ascii="Times New Roman" w:hAnsi="Times New Roman" w:cs="Times New Roman"/>
          <w:bCs/>
          <w:sz w:val="24"/>
          <w:szCs w:val="24"/>
        </w:rPr>
      </w:pPr>
      <w:r w:rsidRPr="00D0491E">
        <w:rPr>
          <w:rFonts w:ascii="Times New Roman" w:hAnsi="Times New Roman" w:cs="Times New Roman"/>
          <w:bCs/>
          <w:sz w:val="24"/>
          <w:szCs w:val="24"/>
        </w:rPr>
        <w:t>Для предупреждения резкого снижения заготовки донорской крови и ее компонентов в условиях режима «Повышенная готовность», «Чрезвычайная ситуация», «Особый период» оптимальным является включение в План мероприятий по гражданской обороне и защите населения мероприятий по устойчивому функционированию Службы крови в части обеспечения необходимым количеством доноров.</w:t>
      </w:r>
    </w:p>
    <w:p w:rsidR="00D0491E" w:rsidRDefault="00D0491E" w:rsidP="00D0491E">
      <w:pPr>
        <w:spacing w:after="0" w:line="360" w:lineRule="auto"/>
        <w:rPr>
          <w:sz w:val="24"/>
          <w:szCs w:val="24"/>
        </w:rPr>
      </w:pPr>
    </w:p>
    <w:p w:rsidR="00D0491E" w:rsidRPr="00D0491E" w:rsidRDefault="00D0491E" w:rsidP="00D0491E">
      <w:pPr>
        <w:spacing w:after="0" w:line="360" w:lineRule="auto"/>
        <w:jc w:val="center"/>
        <w:outlineLvl w:val="0"/>
        <w:rPr>
          <w:rFonts w:ascii="Times New Roman" w:eastAsia="Times New Roman" w:hAnsi="Times New Roman" w:cs="Times New Roman"/>
          <w:bCs/>
          <w:sz w:val="24"/>
          <w:szCs w:val="24"/>
          <w:vertAlign w:val="superscript"/>
        </w:rPr>
      </w:pPr>
      <w:r w:rsidRPr="00D0491E">
        <w:rPr>
          <w:rFonts w:ascii="Times New Roman" w:eastAsia="Times New Roman" w:hAnsi="Times New Roman" w:cs="Times New Roman"/>
          <w:bCs/>
          <w:sz w:val="24"/>
          <w:szCs w:val="24"/>
        </w:rPr>
        <w:t xml:space="preserve">Ф.Н. Карпенко </w:t>
      </w:r>
      <w:r w:rsidRPr="00D0491E">
        <w:rPr>
          <w:rFonts w:ascii="Times New Roman" w:eastAsia="Times New Roman" w:hAnsi="Times New Roman" w:cs="Times New Roman"/>
          <w:bCs/>
          <w:sz w:val="24"/>
          <w:szCs w:val="24"/>
          <w:vertAlign w:val="superscript"/>
        </w:rPr>
        <w:t>1</w:t>
      </w:r>
      <w:r w:rsidRPr="00D0491E">
        <w:rPr>
          <w:rFonts w:ascii="Times New Roman" w:eastAsia="Times New Roman" w:hAnsi="Times New Roman" w:cs="Times New Roman"/>
          <w:bCs/>
          <w:sz w:val="24"/>
          <w:szCs w:val="24"/>
        </w:rPr>
        <w:t xml:space="preserve">, С.Р. </w:t>
      </w:r>
      <w:proofErr w:type="spellStart"/>
      <w:r w:rsidRPr="00D0491E">
        <w:rPr>
          <w:rFonts w:ascii="Times New Roman" w:eastAsia="Times New Roman" w:hAnsi="Times New Roman" w:cs="Times New Roman"/>
          <w:bCs/>
          <w:sz w:val="24"/>
          <w:szCs w:val="24"/>
        </w:rPr>
        <w:t>Мадзаев</w:t>
      </w:r>
      <w:proofErr w:type="spell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vertAlign w:val="superscript"/>
        </w:rPr>
        <w:t>2</w:t>
      </w:r>
      <w:r w:rsidRPr="00D0491E">
        <w:rPr>
          <w:rFonts w:ascii="Times New Roman" w:eastAsia="Times New Roman" w:hAnsi="Times New Roman" w:cs="Times New Roman"/>
          <w:bCs/>
          <w:sz w:val="24"/>
          <w:szCs w:val="24"/>
        </w:rPr>
        <w:t xml:space="preserve">, В.Ф. Еремин </w:t>
      </w:r>
      <w:r w:rsidRPr="00D0491E">
        <w:rPr>
          <w:rFonts w:ascii="Times New Roman" w:eastAsia="Times New Roman" w:hAnsi="Times New Roman" w:cs="Times New Roman"/>
          <w:bCs/>
          <w:sz w:val="24"/>
          <w:szCs w:val="24"/>
          <w:vertAlign w:val="superscript"/>
        </w:rPr>
        <w:t>1</w:t>
      </w:r>
      <w:r w:rsidRPr="00D0491E">
        <w:rPr>
          <w:rFonts w:ascii="Times New Roman" w:eastAsia="Times New Roman" w:hAnsi="Times New Roman" w:cs="Times New Roman"/>
          <w:bCs/>
          <w:sz w:val="24"/>
          <w:szCs w:val="24"/>
        </w:rPr>
        <w:t xml:space="preserve">, А.В. Новик </w:t>
      </w:r>
      <w:r w:rsidRPr="00D0491E">
        <w:rPr>
          <w:rFonts w:ascii="Times New Roman" w:eastAsia="Times New Roman" w:hAnsi="Times New Roman" w:cs="Times New Roman"/>
          <w:bCs/>
          <w:sz w:val="24"/>
          <w:szCs w:val="24"/>
          <w:vertAlign w:val="superscript"/>
        </w:rPr>
        <w:t>1</w:t>
      </w:r>
      <w:r w:rsidRPr="00D0491E">
        <w:rPr>
          <w:rFonts w:ascii="Times New Roman" w:eastAsia="Times New Roman" w:hAnsi="Times New Roman" w:cs="Times New Roman"/>
          <w:bCs/>
          <w:sz w:val="24"/>
          <w:szCs w:val="24"/>
        </w:rPr>
        <w:t xml:space="preserve">, Л.М. Гущина </w:t>
      </w:r>
      <w:r w:rsidRPr="00D0491E">
        <w:rPr>
          <w:rFonts w:ascii="Times New Roman" w:eastAsia="Times New Roman" w:hAnsi="Times New Roman" w:cs="Times New Roman"/>
          <w:bCs/>
          <w:sz w:val="24"/>
          <w:szCs w:val="24"/>
          <w:vertAlign w:val="superscript"/>
        </w:rPr>
        <w:t>1</w:t>
      </w:r>
      <w:r w:rsidRPr="00D0491E">
        <w:rPr>
          <w:rFonts w:ascii="Times New Roman" w:eastAsia="Times New Roman" w:hAnsi="Times New Roman" w:cs="Times New Roman"/>
          <w:bCs/>
          <w:sz w:val="24"/>
          <w:szCs w:val="24"/>
        </w:rPr>
        <w:t xml:space="preserve">, С.И. Кузнецов </w:t>
      </w:r>
      <w:r w:rsidRPr="00D0491E">
        <w:rPr>
          <w:rFonts w:ascii="Times New Roman" w:eastAsia="Times New Roman" w:hAnsi="Times New Roman" w:cs="Times New Roman"/>
          <w:bCs/>
          <w:sz w:val="24"/>
          <w:szCs w:val="24"/>
          <w:vertAlign w:val="superscript"/>
        </w:rPr>
        <w:t>2</w:t>
      </w:r>
      <w:r w:rsidRPr="00D0491E">
        <w:rPr>
          <w:rFonts w:ascii="Times New Roman" w:eastAsia="Times New Roman" w:hAnsi="Times New Roman" w:cs="Times New Roman"/>
          <w:bCs/>
          <w:sz w:val="24"/>
          <w:szCs w:val="24"/>
        </w:rPr>
        <w:t xml:space="preserve"> </w:t>
      </w:r>
    </w:p>
    <w:p w:rsidR="00D0491E" w:rsidRPr="00D0491E" w:rsidRDefault="00D0491E" w:rsidP="00D0491E">
      <w:pPr>
        <w:spacing w:after="0" w:line="360" w:lineRule="auto"/>
        <w:jc w:val="center"/>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НОВОЕ В ИНФЕКЦИОННОЙ БЕЗОПАСНОСТИ ПЕРЕЛИВАНИЯ КРОВИ</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hAnsi="Times New Roman" w:cs="Times New Roman"/>
          <w:sz w:val="24"/>
          <w:szCs w:val="24"/>
          <w:vertAlign w:val="superscript"/>
        </w:rPr>
        <w:t>1</w:t>
      </w:r>
      <w:r w:rsidRPr="00D0491E">
        <w:rPr>
          <w:rFonts w:ascii="Times New Roman" w:eastAsia="Times New Roman" w:hAnsi="Times New Roman" w:cs="Times New Roman"/>
          <w:sz w:val="24"/>
          <w:szCs w:val="24"/>
        </w:rPr>
        <w:t xml:space="preserve">ГУ "Республиканский научно-практический центр трансфузиологии и медицинских биотехнологий" Минздрава Республики Беларусь, </w:t>
      </w:r>
      <w:proofErr w:type="spellStart"/>
      <w:r w:rsidRPr="00D0491E">
        <w:rPr>
          <w:rFonts w:ascii="Times New Roman" w:eastAsia="Times New Roman" w:hAnsi="Times New Roman" w:cs="Times New Roman"/>
          <w:sz w:val="24"/>
          <w:szCs w:val="24"/>
        </w:rPr>
        <w:t>Долгиновский</w:t>
      </w:r>
      <w:proofErr w:type="spellEnd"/>
      <w:r w:rsidRPr="00D0491E">
        <w:rPr>
          <w:rFonts w:ascii="Times New Roman" w:eastAsia="Times New Roman" w:hAnsi="Times New Roman" w:cs="Times New Roman"/>
          <w:sz w:val="24"/>
          <w:szCs w:val="24"/>
        </w:rPr>
        <w:t xml:space="preserve"> тракт 160, г. Минск, 220053, </w:t>
      </w:r>
      <w:proofErr w:type="spellStart"/>
      <w:r w:rsidRPr="00D0491E">
        <w:rPr>
          <w:rFonts w:ascii="Times New Roman" w:eastAsia="Times New Roman" w:hAnsi="Times New Roman" w:cs="Times New Roman"/>
          <w:sz w:val="24"/>
          <w:szCs w:val="24"/>
          <w:lang w:val="en-US"/>
        </w:rPr>
        <w:t>rnpc</w:t>
      </w:r>
      <w:proofErr w:type="spellEnd"/>
      <w:r w:rsidRPr="00D0491E">
        <w:rPr>
          <w:rFonts w:ascii="Times New Roman" w:eastAsia="Times New Roman" w:hAnsi="Times New Roman" w:cs="Times New Roman"/>
          <w:sz w:val="24"/>
          <w:szCs w:val="24"/>
        </w:rPr>
        <w:t>@</w:t>
      </w:r>
      <w:r w:rsidRPr="00D0491E">
        <w:rPr>
          <w:rFonts w:ascii="Times New Roman" w:eastAsia="Times New Roman" w:hAnsi="Times New Roman" w:cs="Times New Roman"/>
          <w:sz w:val="24"/>
          <w:szCs w:val="24"/>
          <w:lang w:val="en-US"/>
        </w:rPr>
        <w:t>blood</w:t>
      </w:r>
      <w:r w:rsidRPr="00D0491E">
        <w:rPr>
          <w:rFonts w:ascii="Times New Roman" w:eastAsia="Times New Roman" w:hAnsi="Times New Roman" w:cs="Times New Roman"/>
          <w:sz w:val="24"/>
          <w:szCs w:val="24"/>
        </w:rPr>
        <w:t>.</w:t>
      </w:r>
      <w:r w:rsidRPr="00D0491E">
        <w:rPr>
          <w:rFonts w:ascii="Times New Roman" w:eastAsia="Times New Roman" w:hAnsi="Times New Roman" w:cs="Times New Roman"/>
          <w:sz w:val="24"/>
          <w:szCs w:val="24"/>
          <w:lang w:val="en-US"/>
        </w:rPr>
        <w:t>by</w:t>
      </w:r>
    </w:p>
    <w:p w:rsidR="00D0491E" w:rsidRDefault="00D0491E" w:rsidP="00D0491E">
      <w:pPr>
        <w:spacing w:after="0" w:line="360" w:lineRule="auto"/>
        <w:jc w:val="both"/>
        <w:outlineLvl w:val="0"/>
        <w:rPr>
          <w:rFonts w:ascii="Times New Roman" w:hAnsi="Times New Roman" w:cs="Times New Roman"/>
          <w:sz w:val="24"/>
          <w:szCs w:val="24"/>
          <w:lang w:val="en-US"/>
        </w:rPr>
      </w:pPr>
      <w:r w:rsidRPr="00D0491E">
        <w:rPr>
          <w:rFonts w:ascii="Times New Roman" w:hAnsi="Times New Roman" w:cs="Times New Roman"/>
          <w:sz w:val="24"/>
          <w:szCs w:val="24"/>
          <w:vertAlign w:val="superscript"/>
        </w:rPr>
        <w:t>2</w:t>
      </w:r>
      <w:r w:rsidRPr="00D0491E">
        <w:rPr>
          <w:rFonts w:ascii="Times New Roman" w:hAnsi="Times New Roman" w:cs="Times New Roman"/>
          <w:sz w:val="24"/>
          <w:szCs w:val="24"/>
        </w:rPr>
        <w:t xml:space="preserve">ФГБУ «Национальный медико-хирургический центр имени Н.И. Пирогова» Минздрава России, ул. Нижняя Первомайская, 70, г. Москва, 105203, Россия, </w:t>
      </w:r>
      <w:hyperlink r:id="rId8" w:tgtFrame="_blank" w:history="1">
        <w:r w:rsidRPr="00D0491E">
          <w:rPr>
            <w:rFonts w:ascii="Times New Roman" w:hAnsi="Times New Roman" w:cs="Times New Roman"/>
            <w:sz w:val="24"/>
            <w:szCs w:val="24"/>
          </w:rPr>
          <w:t>ezhiburt@yandex.ru</w:t>
        </w:r>
      </w:hyperlink>
    </w:p>
    <w:p w:rsidR="00990CF7" w:rsidRPr="00990CF7" w:rsidRDefault="00990CF7" w:rsidP="00D0491E">
      <w:pPr>
        <w:spacing w:after="0" w:line="360" w:lineRule="auto"/>
        <w:jc w:val="both"/>
        <w:outlineLvl w:val="0"/>
        <w:rPr>
          <w:rFonts w:ascii="Times New Roman" w:hAnsi="Times New Roman" w:cs="Times New Roman"/>
          <w:sz w:val="24"/>
          <w:szCs w:val="24"/>
          <w:lang w:val="en-US"/>
        </w:rPr>
      </w:pPr>
    </w:p>
    <w:p w:rsidR="00D0491E" w:rsidRPr="00D0491E" w:rsidRDefault="00D0491E" w:rsidP="00D0491E">
      <w:pPr>
        <w:spacing w:after="0" w:line="360" w:lineRule="auto"/>
        <w:jc w:val="both"/>
        <w:rPr>
          <w:rFonts w:ascii="Times New Roman" w:hAnsi="Times New Roman" w:cs="Times New Roman"/>
          <w:b/>
          <w:sz w:val="24"/>
          <w:szCs w:val="24"/>
        </w:rPr>
      </w:pPr>
      <w:r w:rsidRPr="00D0491E">
        <w:rPr>
          <w:rFonts w:ascii="Times New Roman" w:hAnsi="Times New Roman" w:cs="Times New Roman"/>
          <w:b/>
          <w:sz w:val="24"/>
          <w:szCs w:val="24"/>
        </w:rPr>
        <w:t>Введение</w:t>
      </w:r>
    </w:p>
    <w:p w:rsidR="00D0491E" w:rsidRPr="00D0491E" w:rsidRDefault="00D0491E" w:rsidP="00D0491E">
      <w:pPr>
        <w:spacing w:after="0" w:line="360" w:lineRule="auto"/>
        <w:jc w:val="both"/>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Плазму </w:t>
      </w:r>
      <w:proofErr w:type="spellStart"/>
      <w:r w:rsidRPr="00D0491E">
        <w:rPr>
          <w:rFonts w:ascii="Times New Roman" w:eastAsia="Times New Roman" w:hAnsi="Times New Roman" w:cs="Times New Roman"/>
          <w:bCs/>
          <w:sz w:val="24"/>
          <w:szCs w:val="24"/>
        </w:rPr>
        <w:t>реконвалесцентов</w:t>
      </w:r>
      <w:proofErr w:type="spell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lang w:val="en-US"/>
        </w:rPr>
        <w:t>COVID</w:t>
      </w:r>
      <w:r w:rsidRPr="00D0491E">
        <w:rPr>
          <w:rFonts w:ascii="Times New Roman" w:eastAsia="Times New Roman" w:hAnsi="Times New Roman" w:cs="Times New Roman"/>
          <w:bCs/>
          <w:sz w:val="24"/>
          <w:szCs w:val="24"/>
        </w:rPr>
        <w:t xml:space="preserve">-19 в клинических исследованиях используют в качестве средства пассивной иммунотерапии </w:t>
      </w:r>
      <w:proofErr w:type="spellStart"/>
      <w:r w:rsidRPr="00D0491E">
        <w:rPr>
          <w:rFonts w:ascii="Times New Roman" w:eastAsia="Times New Roman" w:hAnsi="Times New Roman" w:cs="Times New Roman"/>
          <w:bCs/>
          <w:sz w:val="24"/>
          <w:szCs w:val="24"/>
        </w:rPr>
        <w:t>коронавирусной</w:t>
      </w:r>
      <w:proofErr w:type="spellEnd"/>
      <w:r w:rsidRPr="00D0491E">
        <w:rPr>
          <w:rFonts w:ascii="Times New Roman" w:eastAsia="Times New Roman" w:hAnsi="Times New Roman" w:cs="Times New Roman"/>
          <w:bCs/>
          <w:sz w:val="24"/>
          <w:szCs w:val="24"/>
        </w:rPr>
        <w:t xml:space="preserve"> инфекции вызванной </w:t>
      </w:r>
      <w:r w:rsidRPr="00D0491E">
        <w:rPr>
          <w:rFonts w:ascii="Times New Roman" w:eastAsia="Times New Roman" w:hAnsi="Times New Roman" w:cs="Times New Roman"/>
          <w:bCs/>
          <w:sz w:val="24"/>
          <w:szCs w:val="24"/>
          <w:lang w:val="en-US"/>
        </w:rPr>
        <w:t>SARS</w:t>
      </w:r>
      <w:r w:rsidRPr="00D0491E">
        <w:rPr>
          <w:rFonts w:ascii="Times New Roman" w:eastAsia="Times New Roman" w:hAnsi="Times New Roman" w:cs="Times New Roman"/>
          <w:bCs/>
          <w:sz w:val="24"/>
          <w:szCs w:val="24"/>
        </w:rPr>
        <w:t>-</w:t>
      </w:r>
      <w:proofErr w:type="spellStart"/>
      <w:r w:rsidRPr="00D0491E">
        <w:rPr>
          <w:rFonts w:ascii="Times New Roman" w:eastAsia="Times New Roman" w:hAnsi="Times New Roman" w:cs="Times New Roman"/>
          <w:bCs/>
          <w:sz w:val="24"/>
          <w:szCs w:val="24"/>
          <w:lang w:val="en-US"/>
        </w:rPr>
        <w:t>CoV</w:t>
      </w:r>
      <w:proofErr w:type="spellEnd"/>
      <w:r w:rsidRPr="00D0491E">
        <w:rPr>
          <w:rFonts w:ascii="Times New Roman" w:eastAsia="Times New Roman" w:hAnsi="Times New Roman" w:cs="Times New Roman"/>
          <w:bCs/>
          <w:sz w:val="24"/>
          <w:szCs w:val="24"/>
        </w:rPr>
        <w:t xml:space="preserve">-2. В период пандемии </w:t>
      </w:r>
      <w:r w:rsidRPr="00D0491E">
        <w:rPr>
          <w:rFonts w:ascii="Times New Roman" w:eastAsia="Times New Roman" w:hAnsi="Times New Roman" w:cs="Times New Roman"/>
          <w:bCs/>
          <w:sz w:val="24"/>
          <w:szCs w:val="24"/>
          <w:lang w:val="en-US"/>
        </w:rPr>
        <w:t>COVID</w:t>
      </w:r>
      <w:r w:rsidRPr="00D0491E">
        <w:rPr>
          <w:rFonts w:ascii="Times New Roman" w:eastAsia="Times New Roman" w:hAnsi="Times New Roman" w:cs="Times New Roman"/>
          <w:bCs/>
          <w:sz w:val="24"/>
          <w:szCs w:val="24"/>
        </w:rPr>
        <w:t xml:space="preserve">-19 использование технологии </w:t>
      </w:r>
      <w:proofErr w:type="spellStart"/>
      <w:r w:rsidRPr="00D0491E">
        <w:rPr>
          <w:rFonts w:ascii="Times New Roman" w:eastAsia="Times New Roman" w:hAnsi="Times New Roman" w:cs="Times New Roman"/>
          <w:bCs/>
          <w:sz w:val="24"/>
          <w:szCs w:val="24"/>
        </w:rPr>
        <w:t>карантинизации</w:t>
      </w:r>
      <w:proofErr w:type="spellEnd"/>
      <w:r w:rsidRPr="00D0491E">
        <w:rPr>
          <w:rFonts w:ascii="Times New Roman" w:eastAsia="Times New Roman" w:hAnsi="Times New Roman" w:cs="Times New Roman"/>
          <w:bCs/>
          <w:sz w:val="24"/>
          <w:szCs w:val="24"/>
        </w:rPr>
        <w:t xml:space="preserve"> становится организационно неэффективной – плазма нужна оперативно и в некоторых случаях даже не замораживается. Соответственно, редукция патогенных биологических агентов плазмы </w:t>
      </w:r>
      <w:proofErr w:type="spellStart"/>
      <w:r w:rsidRPr="00D0491E">
        <w:rPr>
          <w:rFonts w:ascii="Times New Roman" w:eastAsia="Times New Roman" w:hAnsi="Times New Roman" w:cs="Times New Roman"/>
          <w:bCs/>
          <w:sz w:val="24"/>
          <w:szCs w:val="24"/>
        </w:rPr>
        <w:t>реконвалесцентов</w:t>
      </w:r>
      <w:proofErr w:type="spellEnd"/>
      <w:r w:rsidRPr="00D0491E">
        <w:rPr>
          <w:rFonts w:ascii="Times New Roman" w:eastAsia="Times New Roman" w:hAnsi="Times New Roman" w:cs="Times New Roman"/>
          <w:bCs/>
          <w:sz w:val="24"/>
          <w:szCs w:val="24"/>
        </w:rPr>
        <w:t xml:space="preserve"> становится обязательной процедурой </w:t>
      </w:r>
      <w:r w:rsidRPr="00D0491E">
        <w:rPr>
          <w:rFonts w:ascii="Times New Roman" w:eastAsia="Times New Roman" w:hAnsi="Times New Roman" w:cs="Times New Roman"/>
          <w:bCs/>
          <w:sz w:val="24"/>
          <w:szCs w:val="24"/>
          <w:lang w:val="be-BY"/>
        </w:rPr>
        <w:t>для возможност</w:t>
      </w:r>
      <w:r w:rsidRPr="00D0491E">
        <w:rPr>
          <w:rFonts w:ascii="Times New Roman" w:eastAsia="Times New Roman" w:hAnsi="Times New Roman" w:cs="Times New Roman"/>
          <w:bCs/>
          <w:sz w:val="24"/>
          <w:szCs w:val="24"/>
        </w:rPr>
        <w:t xml:space="preserve">и переливания данного компонента реципиентам. Любая дополнительная обработка донорской крови и её компонентов, в том числе и технология </w:t>
      </w:r>
      <w:proofErr w:type="spellStart"/>
      <w:r w:rsidRPr="00D0491E">
        <w:rPr>
          <w:rFonts w:ascii="Times New Roman" w:eastAsia="Times New Roman" w:hAnsi="Times New Roman" w:cs="Times New Roman"/>
          <w:bCs/>
          <w:sz w:val="24"/>
          <w:szCs w:val="24"/>
        </w:rPr>
        <w:t>патогенредукции</w:t>
      </w:r>
      <w:proofErr w:type="spellEnd"/>
      <w:r w:rsidRPr="00D0491E">
        <w:rPr>
          <w:rFonts w:ascii="Times New Roman" w:eastAsia="Times New Roman" w:hAnsi="Times New Roman" w:cs="Times New Roman"/>
          <w:bCs/>
          <w:sz w:val="24"/>
          <w:szCs w:val="24"/>
        </w:rPr>
        <w:t>, несет риск снижения полезных функциональных свой</w:t>
      </w:r>
      <w:proofErr w:type="gramStart"/>
      <w:r w:rsidRPr="00D0491E">
        <w:rPr>
          <w:rFonts w:ascii="Times New Roman" w:eastAsia="Times New Roman" w:hAnsi="Times New Roman" w:cs="Times New Roman"/>
          <w:bCs/>
          <w:sz w:val="24"/>
          <w:szCs w:val="24"/>
        </w:rPr>
        <w:t>ств кр</w:t>
      </w:r>
      <w:proofErr w:type="gramEnd"/>
      <w:r w:rsidRPr="00D0491E">
        <w:rPr>
          <w:rFonts w:ascii="Times New Roman" w:eastAsia="Times New Roman" w:hAnsi="Times New Roman" w:cs="Times New Roman"/>
          <w:bCs/>
          <w:sz w:val="24"/>
          <w:szCs w:val="24"/>
        </w:rPr>
        <w:t>ови.</w:t>
      </w:r>
    </w:p>
    <w:p w:rsidR="00D0491E" w:rsidRPr="00D0491E" w:rsidRDefault="00D0491E" w:rsidP="00D0491E">
      <w:pPr>
        <w:spacing w:after="0" w:line="360" w:lineRule="auto"/>
        <w:jc w:val="both"/>
        <w:outlineLvl w:val="0"/>
        <w:rPr>
          <w:rFonts w:ascii="Times New Roman" w:eastAsia="Times New Roman" w:hAnsi="Times New Roman" w:cs="Times New Roman"/>
          <w:b/>
          <w:bCs/>
          <w:sz w:val="24"/>
          <w:szCs w:val="24"/>
        </w:rPr>
      </w:pPr>
      <w:r w:rsidRPr="00D0491E">
        <w:rPr>
          <w:rFonts w:ascii="Times New Roman" w:eastAsia="Times New Roman" w:hAnsi="Times New Roman" w:cs="Times New Roman"/>
          <w:b/>
          <w:bCs/>
          <w:sz w:val="24"/>
          <w:szCs w:val="24"/>
        </w:rPr>
        <w:t>Методы</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Плазму 5 </w:t>
      </w:r>
      <w:r w:rsidRPr="00D0491E">
        <w:rPr>
          <w:rFonts w:ascii="Times New Roman" w:eastAsia="Times New Roman" w:hAnsi="Times New Roman" w:cs="Times New Roman"/>
          <w:bCs/>
          <w:sz w:val="24"/>
          <w:szCs w:val="24"/>
          <w:lang w:val="be-BY"/>
        </w:rPr>
        <w:t xml:space="preserve">доноров </w:t>
      </w:r>
      <w:proofErr w:type="spellStart"/>
      <w:r w:rsidRPr="00D0491E">
        <w:rPr>
          <w:rFonts w:ascii="Times New Roman" w:eastAsia="Times New Roman" w:hAnsi="Times New Roman" w:cs="Times New Roman"/>
          <w:bCs/>
          <w:sz w:val="24"/>
          <w:szCs w:val="24"/>
        </w:rPr>
        <w:t>реконвалесцентов</w:t>
      </w:r>
      <w:proofErr w:type="spellEnd"/>
      <w:r w:rsidRPr="00D0491E">
        <w:rPr>
          <w:rFonts w:ascii="Times New Roman" w:eastAsia="Times New Roman" w:hAnsi="Times New Roman" w:cs="Times New Roman"/>
          <w:bCs/>
          <w:sz w:val="24"/>
          <w:szCs w:val="24"/>
          <w:lang w:val="be-BY"/>
        </w:rPr>
        <w:t xml:space="preserve"> </w:t>
      </w:r>
      <w:r w:rsidRPr="00D0491E">
        <w:rPr>
          <w:rFonts w:ascii="Times New Roman" w:eastAsia="Times New Roman" w:hAnsi="Times New Roman" w:cs="Times New Roman"/>
          <w:bCs/>
          <w:sz w:val="24"/>
          <w:szCs w:val="24"/>
        </w:rPr>
        <w:t xml:space="preserve">заготавливали методом аппаратного </w:t>
      </w:r>
      <w:proofErr w:type="spellStart"/>
      <w:r w:rsidRPr="00D0491E">
        <w:rPr>
          <w:rFonts w:ascii="Times New Roman" w:eastAsia="Times New Roman" w:hAnsi="Times New Roman" w:cs="Times New Roman"/>
          <w:bCs/>
          <w:sz w:val="24"/>
          <w:szCs w:val="24"/>
        </w:rPr>
        <w:t>афереза</w:t>
      </w:r>
      <w:proofErr w:type="spell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lang w:val="en-US"/>
        </w:rPr>
        <w:t>PCS</w:t>
      </w:r>
      <w:r w:rsidRPr="00D0491E">
        <w:rPr>
          <w:rFonts w:ascii="Times New Roman" w:eastAsia="Times New Roman" w:hAnsi="Times New Roman" w:cs="Times New Roman"/>
          <w:bCs/>
          <w:sz w:val="24"/>
          <w:szCs w:val="24"/>
        </w:rPr>
        <w:t xml:space="preserve"> 2, </w:t>
      </w:r>
      <w:proofErr w:type="spellStart"/>
      <w:r w:rsidRPr="00D0491E">
        <w:rPr>
          <w:rFonts w:ascii="Times New Roman" w:eastAsia="Times New Roman" w:hAnsi="Times New Roman" w:cs="Times New Roman"/>
          <w:bCs/>
          <w:sz w:val="24"/>
          <w:szCs w:val="24"/>
          <w:lang w:val="en-US"/>
        </w:rPr>
        <w:t>Haemonetics</w:t>
      </w:r>
      <w:proofErr w:type="spellEnd"/>
      <w:r w:rsidRPr="00D0491E">
        <w:rPr>
          <w:rFonts w:ascii="Times New Roman" w:eastAsia="Times New Roman" w:hAnsi="Times New Roman" w:cs="Times New Roman"/>
          <w:bCs/>
          <w:sz w:val="24"/>
          <w:szCs w:val="24"/>
          <w:lang w:val="be-BY"/>
        </w:rPr>
        <w:t xml:space="preserve">, </w:t>
      </w:r>
      <w:r w:rsidRPr="00D0491E">
        <w:rPr>
          <w:rFonts w:ascii="Times New Roman" w:eastAsia="Times New Roman" w:hAnsi="Times New Roman" w:cs="Times New Roman"/>
          <w:bCs/>
          <w:sz w:val="24"/>
          <w:szCs w:val="24"/>
        </w:rPr>
        <w:t>США;</w:t>
      </w:r>
      <w:r w:rsidRPr="00D0491E">
        <w:rPr>
          <w:rFonts w:ascii="Times New Roman" w:hAnsi="Times New Roman" w:cs="Times New Roman"/>
          <w:sz w:val="24"/>
          <w:szCs w:val="24"/>
        </w:rPr>
        <w:t xml:space="preserve"> </w:t>
      </w:r>
      <w:proofErr w:type="spellStart"/>
      <w:r w:rsidRPr="00D0491E">
        <w:rPr>
          <w:rFonts w:ascii="Times New Roman" w:eastAsia="Times New Roman" w:hAnsi="Times New Roman" w:cs="Times New Roman"/>
          <w:bCs/>
          <w:sz w:val="24"/>
          <w:szCs w:val="24"/>
        </w:rPr>
        <w:t>Aurora</w:t>
      </w:r>
      <w:proofErr w:type="spellEnd"/>
      <w:r w:rsidRPr="00D0491E">
        <w:rPr>
          <w:rFonts w:ascii="Times New Roman" w:eastAsia="Times New Roman" w:hAnsi="Times New Roman" w:cs="Times New Roman"/>
          <w:bCs/>
          <w:sz w:val="24"/>
          <w:szCs w:val="24"/>
        </w:rPr>
        <w:t xml:space="preserve"> - </w:t>
      </w:r>
      <w:proofErr w:type="spellStart"/>
      <w:r w:rsidRPr="00D0491E">
        <w:rPr>
          <w:rFonts w:ascii="Times New Roman" w:eastAsia="Times New Roman" w:hAnsi="Times New Roman" w:cs="Times New Roman"/>
          <w:bCs/>
          <w:sz w:val="24"/>
          <w:szCs w:val="24"/>
        </w:rPr>
        <w:t>Fresenius</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Kabi</w:t>
      </w:r>
      <w:proofErr w:type="spell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lang w:val="be-BY"/>
        </w:rPr>
        <w:t>Герман</w:t>
      </w:r>
      <w:r w:rsidRPr="00D0491E">
        <w:rPr>
          <w:rFonts w:ascii="Times New Roman" w:eastAsia="Times New Roman" w:hAnsi="Times New Roman" w:cs="Times New Roman"/>
          <w:bCs/>
          <w:sz w:val="24"/>
          <w:szCs w:val="24"/>
        </w:rPr>
        <w:t>и</w:t>
      </w:r>
      <w:r w:rsidRPr="00D0491E">
        <w:rPr>
          <w:rFonts w:ascii="Times New Roman" w:eastAsia="Times New Roman" w:hAnsi="Times New Roman" w:cs="Times New Roman"/>
          <w:bCs/>
          <w:sz w:val="24"/>
          <w:szCs w:val="24"/>
          <w:lang w:val="be-BY"/>
        </w:rPr>
        <w:t xml:space="preserve">я) </w:t>
      </w:r>
      <w:r w:rsidRPr="00D0491E">
        <w:rPr>
          <w:rFonts w:ascii="Times New Roman" w:eastAsia="Times New Roman" w:hAnsi="Times New Roman" w:cs="Times New Roman"/>
          <w:bCs/>
          <w:sz w:val="24"/>
          <w:szCs w:val="24"/>
        </w:rPr>
        <w:t xml:space="preserve">в объеме </w:t>
      </w:r>
      <w:r w:rsidRPr="00D0491E">
        <w:rPr>
          <w:rFonts w:ascii="Times New Roman" w:eastAsia="Times New Roman" w:hAnsi="Times New Roman" w:cs="Times New Roman"/>
          <w:bCs/>
          <w:sz w:val="24"/>
          <w:szCs w:val="24"/>
          <w:lang w:val="be-BY"/>
        </w:rPr>
        <w:t>600-</w:t>
      </w:r>
      <w:r w:rsidRPr="00D0491E">
        <w:rPr>
          <w:rFonts w:ascii="Times New Roman" w:eastAsia="Times New Roman" w:hAnsi="Times New Roman" w:cs="Times New Roman"/>
          <w:bCs/>
          <w:sz w:val="24"/>
          <w:szCs w:val="24"/>
        </w:rPr>
        <w:t xml:space="preserve">650 мл и затем до замораживания проводили </w:t>
      </w:r>
      <w:proofErr w:type="spellStart"/>
      <w:r w:rsidRPr="00D0491E">
        <w:rPr>
          <w:rFonts w:ascii="Times New Roman" w:eastAsia="Times New Roman" w:hAnsi="Times New Roman" w:cs="Times New Roman"/>
          <w:bCs/>
          <w:sz w:val="24"/>
          <w:szCs w:val="24"/>
        </w:rPr>
        <w:t>патогенинактивацию</w:t>
      </w:r>
      <w:proofErr w:type="spellEnd"/>
      <w:r w:rsidRPr="00D0491E">
        <w:rPr>
          <w:rFonts w:ascii="Times New Roman" w:eastAsia="Times New Roman" w:hAnsi="Times New Roman" w:cs="Times New Roman"/>
          <w:bCs/>
          <w:sz w:val="24"/>
          <w:szCs w:val="24"/>
        </w:rPr>
        <w:t xml:space="preserve"> с использованием </w:t>
      </w:r>
      <w:proofErr w:type="spellStart"/>
      <w:r w:rsidRPr="00D0491E">
        <w:rPr>
          <w:rFonts w:ascii="Times New Roman" w:eastAsia="Times New Roman" w:hAnsi="Times New Roman" w:cs="Times New Roman"/>
          <w:bCs/>
          <w:sz w:val="24"/>
          <w:szCs w:val="24"/>
        </w:rPr>
        <w:t>амотосалена</w:t>
      </w:r>
      <w:proofErr w:type="spellEnd"/>
      <w:r w:rsidRPr="00D0491E">
        <w:rPr>
          <w:rFonts w:ascii="Times New Roman" w:eastAsia="Times New Roman" w:hAnsi="Times New Roman" w:cs="Times New Roman"/>
          <w:bCs/>
          <w:sz w:val="24"/>
          <w:szCs w:val="24"/>
        </w:rPr>
        <w:t xml:space="preserve"> / </w:t>
      </w:r>
      <w:proofErr w:type="gramStart"/>
      <w:r w:rsidRPr="00D0491E">
        <w:rPr>
          <w:rFonts w:ascii="Times New Roman" w:eastAsia="Times New Roman" w:hAnsi="Times New Roman" w:cs="Times New Roman"/>
          <w:bCs/>
          <w:sz w:val="24"/>
          <w:szCs w:val="24"/>
        </w:rPr>
        <w:t>УФ-А</w:t>
      </w:r>
      <w:proofErr w:type="gramEnd"/>
      <w:r w:rsidRPr="00D0491E">
        <w:rPr>
          <w:rFonts w:ascii="Times New Roman" w:eastAsia="Times New Roman" w:hAnsi="Times New Roman" w:cs="Times New Roman"/>
          <w:bCs/>
          <w:sz w:val="24"/>
          <w:szCs w:val="24"/>
        </w:rPr>
        <w:t xml:space="preserve"> (INTERCEPT </w:t>
      </w:r>
      <w:proofErr w:type="spellStart"/>
      <w:r w:rsidRPr="00D0491E">
        <w:rPr>
          <w:rFonts w:ascii="Times New Roman" w:eastAsia="Times New Roman" w:hAnsi="Times New Roman" w:cs="Times New Roman"/>
          <w:bCs/>
          <w:sz w:val="24"/>
          <w:szCs w:val="24"/>
        </w:rPr>
        <w:t>Blood</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System</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Cerus</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Corporation</w:t>
      </w:r>
      <w:proofErr w:type="spellEnd"/>
      <w:r w:rsidRPr="00D0491E">
        <w:rPr>
          <w:rFonts w:ascii="Times New Roman" w:eastAsia="Times New Roman" w:hAnsi="Times New Roman" w:cs="Times New Roman"/>
          <w:bCs/>
          <w:sz w:val="24"/>
          <w:szCs w:val="24"/>
        </w:rPr>
        <w:t xml:space="preserve">, США). До и после </w:t>
      </w:r>
      <w:proofErr w:type="spellStart"/>
      <w:r w:rsidRPr="00D0491E">
        <w:rPr>
          <w:rFonts w:ascii="Times New Roman" w:eastAsia="Times New Roman" w:hAnsi="Times New Roman" w:cs="Times New Roman"/>
          <w:bCs/>
          <w:sz w:val="24"/>
          <w:szCs w:val="24"/>
        </w:rPr>
        <w:t>патогенинактивации</w:t>
      </w:r>
      <w:proofErr w:type="spellEnd"/>
      <w:r w:rsidRPr="00D0491E">
        <w:rPr>
          <w:rFonts w:ascii="Times New Roman" w:eastAsia="Times New Roman" w:hAnsi="Times New Roman" w:cs="Times New Roman"/>
          <w:bCs/>
          <w:sz w:val="24"/>
          <w:szCs w:val="24"/>
        </w:rPr>
        <w:t xml:space="preserve"> отбирали образцы плазмы, которые обследовали двумя методами:</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1) содержание </w:t>
      </w:r>
      <w:r w:rsidRPr="00D0491E">
        <w:rPr>
          <w:rFonts w:ascii="Times New Roman" w:eastAsia="Times New Roman" w:hAnsi="Times New Roman" w:cs="Times New Roman"/>
          <w:bCs/>
          <w:sz w:val="24"/>
          <w:szCs w:val="24"/>
          <w:lang w:val="en-US"/>
        </w:rPr>
        <w:t>IgG</w:t>
      </w:r>
      <w:r w:rsidRPr="00D0491E">
        <w:rPr>
          <w:rFonts w:ascii="Times New Roman" w:eastAsia="Times New Roman" w:hAnsi="Times New Roman" w:cs="Times New Roman"/>
          <w:bCs/>
          <w:sz w:val="24"/>
          <w:szCs w:val="24"/>
        </w:rPr>
        <w:t xml:space="preserve"> и </w:t>
      </w:r>
      <w:r w:rsidRPr="00D0491E">
        <w:rPr>
          <w:rFonts w:ascii="Times New Roman" w:eastAsia="Times New Roman" w:hAnsi="Times New Roman" w:cs="Times New Roman"/>
          <w:bCs/>
          <w:sz w:val="24"/>
          <w:szCs w:val="24"/>
          <w:lang w:val="en-US"/>
        </w:rPr>
        <w:t>IgM</w:t>
      </w:r>
      <w:r w:rsidRPr="00D0491E">
        <w:rPr>
          <w:rFonts w:ascii="Times New Roman" w:eastAsia="Times New Roman" w:hAnsi="Times New Roman" w:cs="Times New Roman"/>
          <w:bCs/>
          <w:sz w:val="24"/>
          <w:szCs w:val="24"/>
        </w:rPr>
        <w:t xml:space="preserve"> к SARS-CoV-2 методом </w:t>
      </w:r>
      <w:proofErr w:type="spellStart"/>
      <w:r w:rsidRPr="00D0491E">
        <w:rPr>
          <w:rFonts w:ascii="Times New Roman" w:eastAsia="Times New Roman" w:hAnsi="Times New Roman" w:cs="Times New Roman"/>
          <w:bCs/>
          <w:sz w:val="24"/>
          <w:szCs w:val="24"/>
        </w:rPr>
        <w:t>иммунофлюоресцентного</w:t>
      </w:r>
      <w:proofErr w:type="spellEnd"/>
      <w:r w:rsidRPr="00D0491E">
        <w:rPr>
          <w:rFonts w:ascii="Times New Roman" w:eastAsia="Times New Roman" w:hAnsi="Times New Roman" w:cs="Times New Roman"/>
          <w:bCs/>
          <w:sz w:val="24"/>
          <w:szCs w:val="24"/>
        </w:rPr>
        <w:t xml:space="preserve"> анализа (</w:t>
      </w:r>
      <w:proofErr w:type="spellStart"/>
      <w:r w:rsidRPr="00D0491E">
        <w:rPr>
          <w:rFonts w:ascii="Times New Roman" w:eastAsia="Times New Roman" w:hAnsi="Times New Roman" w:cs="Times New Roman"/>
          <w:bCs/>
          <w:sz w:val="24"/>
          <w:szCs w:val="24"/>
        </w:rPr>
        <w:t>Ichroma</w:t>
      </w:r>
      <w:proofErr w:type="spellEnd"/>
      <w:r w:rsidRPr="00D0491E">
        <w:rPr>
          <w:rFonts w:ascii="Times New Roman" w:eastAsia="Times New Roman" w:hAnsi="Times New Roman" w:cs="Times New Roman"/>
          <w:bCs/>
          <w:sz w:val="24"/>
          <w:szCs w:val="24"/>
        </w:rPr>
        <w:t xml:space="preserve"> COVID-19 AB, </w:t>
      </w:r>
      <w:proofErr w:type="spellStart"/>
      <w:r w:rsidRPr="00D0491E">
        <w:rPr>
          <w:rFonts w:ascii="Times New Roman" w:eastAsia="Times New Roman" w:hAnsi="Times New Roman" w:cs="Times New Roman"/>
          <w:bCs/>
          <w:sz w:val="24"/>
          <w:szCs w:val="24"/>
        </w:rPr>
        <w:t>Boditech</w:t>
      </w:r>
      <w:proofErr w:type="spellEnd"/>
      <w:r w:rsidRPr="00D0491E">
        <w:rPr>
          <w:rFonts w:ascii="Times New Roman" w:eastAsia="Times New Roman" w:hAnsi="Times New Roman" w:cs="Times New Roman"/>
          <w:bCs/>
          <w:sz w:val="24"/>
          <w:szCs w:val="24"/>
        </w:rPr>
        <w:t>, Южная Корея),</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2) содержание </w:t>
      </w:r>
      <w:r w:rsidRPr="00D0491E">
        <w:rPr>
          <w:rFonts w:ascii="Times New Roman" w:eastAsia="Times New Roman" w:hAnsi="Times New Roman" w:cs="Times New Roman"/>
          <w:bCs/>
          <w:sz w:val="24"/>
          <w:szCs w:val="24"/>
          <w:lang w:val="en-US"/>
        </w:rPr>
        <w:t>IgG</w:t>
      </w:r>
      <w:r w:rsidRPr="00D0491E">
        <w:rPr>
          <w:rFonts w:ascii="Times New Roman" w:eastAsia="Times New Roman" w:hAnsi="Times New Roman" w:cs="Times New Roman"/>
          <w:bCs/>
          <w:sz w:val="24"/>
          <w:szCs w:val="24"/>
        </w:rPr>
        <w:t xml:space="preserve"> к </w:t>
      </w:r>
      <w:proofErr w:type="spellStart"/>
      <w:r w:rsidRPr="00D0491E">
        <w:rPr>
          <w:rFonts w:ascii="Times New Roman" w:eastAsia="Times New Roman" w:hAnsi="Times New Roman" w:cs="Times New Roman"/>
          <w:bCs/>
          <w:sz w:val="24"/>
          <w:szCs w:val="24"/>
        </w:rPr>
        <w:t>нуклеокапсиду</w:t>
      </w:r>
      <w:proofErr w:type="spellEnd"/>
      <w:r w:rsidRPr="00D0491E">
        <w:rPr>
          <w:rFonts w:ascii="Times New Roman" w:eastAsia="Times New Roman" w:hAnsi="Times New Roman" w:cs="Times New Roman"/>
          <w:bCs/>
          <w:sz w:val="24"/>
          <w:szCs w:val="24"/>
        </w:rPr>
        <w:t xml:space="preserve"> SARS-CoV-2 методом </w:t>
      </w:r>
      <w:proofErr w:type="spellStart"/>
      <w:r w:rsidRPr="00D0491E">
        <w:rPr>
          <w:rFonts w:ascii="Times New Roman" w:eastAsia="Times New Roman" w:hAnsi="Times New Roman" w:cs="Times New Roman"/>
          <w:bCs/>
          <w:sz w:val="24"/>
          <w:szCs w:val="24"/>
        </w:rPr>
        <w:t>иммунохемилюминисцентного</w:t>
      </w:r>
      <w:proofErr w:type="spellEnd"/>
      <w:r w:rsidRPr="00D0491E">
        <w:rPr>
          <w:rFonts w:ascii="Times New Roman" w:eastAsia="Times New Roman" w:hAnsi="Times New Roman" w:cs="Times New Roman"/>
          <w:bCs/>
          <w:sz w:val="24"/>
          <w:szCs w:val="24"/>
        </w:rPr>
        <w:t xml:space="preserve"> анализа (</w:t>
      </w:r>
      <w:r w:rsidRPr="00D0491E">
        <w:rPr>
          <w:rFonts w:ascii="Times New Roman" w:eastAsia="Times New Roman" w:hAnsi="Times New Roman" w:cs="Times New Roman"/>
          <w:bCs/>
          <w:sz w:val="24"/>
          <w:szCs w:val="24"/>
          <w:lang w:val="en-US"/>
        </w:rPr>
        <w:t>Architect</w:t>
      </w:r>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Abbott</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Laboratories</w:t>
      </w:r>
      <w:proofErr w:type="spellEnd"/>
      <w:r w:rsidRPr="00D0491E">
        <w:rPr>
          <w:rFonts w:ascii="Times New Roman" w:eastAsia="Times New Roman" w:hAnsi="Times New Roman" w:cs="Times New Roman"/>
          <w:bCs/>
          <w:sz w:val="24"/>
          <w:szCs w:val="24"/>
        </w:rPr>
        <w:t xml:space="preserve">, США). Этой системе отдали предпочтение из-за сниженной специфичности </w:t>
      </w:r>
      <w:proofErr w:type="spellStart"/>
      <w:r w:rsidRPr="00D0491E">
        <w:rPr>
          <w:rFonts w:ascii="Times New Roman" w:eastAsia="Times New Roman" w:hAnsi="Times New Roman" w:cs="Times New Roman"/>
          <w:bCs/>
          <w:sz w:val="24"/>
          <w:szCs w:val="24"/>
        </w:rPr>
        <w:t>диагностикумов</w:t>
      </w:r>
      <w:proofErr w:type="spellEnd"/>
      <w:r w:rsidRPr="00D0491E">
        <w:rPr>
          <w:rFonts w:ascii="Times New Roman" w:eastAsia="Times New Roman" w:hAnsi="Times New Roman" w:cs="Times New Roman"/>
          <w:bCs/>
          <w:sz w:val="24"/>
          <w:szCs w:val="24"/>
        </w:rPr>
        <w:t xml:space="preserve">, </w:t>
      </w:r>
      <w:proofErr w:type="gramStart"/>
      <w:r w:rsidRPr="00D0491E">
        <w:rPr>
          <w:rFonts w:ascii="Times New Roman" w:eastAsia="Times New Roman" w:hAnsi="Times New Roman" w:cs="Times New Roman"/>
          <w:bCs/>
          <w:sz w:val="24"/>
          <w:szCs w:val="24"/>
        </w:rPr>
        <w:t>определяющих</w:t>
      </w:r>
      <w:proofErr w:type="gram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lang w:val="en-US"/>
        </w:rPr>
        <w:t>IgG</w:t>
      </w:r>
      <w:r w:rsidRPr="00D0491E">
        <w:rPr>
          <w:rFonts w:ascii="Times New Roman" w:eastAsia="Times New Roman" w:hAnsi="Times New Roman" w:cs="Times New Roman"/>
          <w:bCs/>
          <w:sz w:val="24"/>
          <w:szCs w:val="24"/>
        </w:rPr>
        <w:t xml:space="preserve"> к белку шипа SARS-CoV-2.</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Результаты анализировали с использованием дескриптивных статистик и корреляционного анализа при уровне значимости 0,05.</w:t>
      </w:r>
    </w:p>
    <w:p w:rsidR="00D0491E" w:rsidRPr="00D0491E" w:rsidRDefault="00D0491E" w:rsidP="00D0491E">
      <w:pPr>
        <w:spacing w:after="0" w:line="360" w:lineRule="auto"/>
        <w:jc w:val="both"/>
        <w:outlineLvl w:val="0"/>
        <w:rPr>
          <w:rFonts w:ascii="Times New Roman" w:eastAsia="Times New Roman" w:hAnsi="Times New Roman" w:cs="Times New Roman"/>
          <w:b/>
          <w:bCs/>
          <w:sz w:val="24"/>
          <w:szCs w:val="24"/>
        </w:rPr>
      </w:pPr>
      <w:r w:rsidRPr="00D0491E">
        <w:rPr>
          <w:rFonts w:ascii="Times New Roman" w:eastAsia="Times New Roman" w:hAnsi="Times New Roman" w:cs="Times New Roman"/>
          <w:b/>
          <w:bCs/>
          <w:sz w:val="24"/>
          <w:szCs w:val="24"/>
        </w:rPr>
        <w:t>Результаты</w:t>
      </w:r>
    </w:p>
    <w:p w:rsidR="00D0491E" w:rsidRPr="00D0491E" w:rsidRDefault="00D0491E" w:rsidP="00D0491E">
      <w:pPr>
        <w:spacing w:after="0" w:line="360" w:lineRule="auto"/>
        <w:jc w:val="both"/>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Ни у одного из обследованных доноров не выявлены специфические антитела класса антител класса </w:t>
      </w:r>
      <w:proofErr w:type="spellStart"/>
      <w:r w:rsidRPr="00D0491E">
        <w:rPr>
          <w:rFonts w:ascii="Times New Roman" w:eastAsia="Times New Roman" w:hAnsi="Times New Roman" w:cs="Times New Roman"/>
          <w:color w:val="000000"/>
          <w:sz w:val="24"/>
          <w:szCs w:val="24"/>
        </w:rPr>
        <w:t>IgM</w:t>
      </w:r>
      <w:proofErr w:type="spellEnd"/>
      <w:r w:rsidRPr="00D0491E">
        <w:rPr>
          <w:rFonts w:ascii="Times New Roman" w:eastAsia="Times New Roman" w:hAnsi="Times New Roman" w:cs="Times New Roman"/>
          <w:color w:val="000000"/>
          <w:sz w:val="24"/>
          <w:szCs w:val="24"/>
        </w:rPr>
        <w:t xml:space="preserve">. </w:t>
      </w:r>
      <w:proofErr w:type="spellStart"/>
      <w:r w:rsidRPr="00D0491E">
        <w:rPr>
          <w:rFonts w:ascii="Times New Roman" w:eastAsia="Times New Roman" w:hAnsi="Times New Roman" w:cs="Times New Roman"/>
          <w:color w:val="000000"/>
          <w:sz w:val="24"/>
          <w:szCs w:val="24"/>
        </w:rPr>
        <w:t>Инактивация</w:t>
      </w:r>
      <w:proofErr w:type="spellEnd"/>
      <w:r w:rsidRPr="00D0491E">
        <w:rPr>
          <w:rFonts w:ascii="Times New Roman" w:eastAsia="Times New Roman" w:hAnsi="Times New Roman" w:cs="Times New Roman"/>
          <w:color w:val="000000"/>
          <w:sz w:val="24"/>
          <w:szCs w:val="24"/>
        </w:rPr>
        <w:t xml:space="preserve"> патогенов не изменила этот статус.</w:t>
      </w:r>
    </w:p>
    <w:p w:rsidR="00D0491E" w:rsidRPr="00D0491E" w:rsidRDefault="00D0491E" w:rsidP="00D0491E">
      <w:pPr>
        <w:spacing w:after="0" w:line="360" w:lineRule="auto"/>
        <w:jc w:val="both"/>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При определении антител класса </w:t>
      </w:r>
      <w:proofErr w:type="spellStart"/>
      <w:r w:rsidRPr="00D0491E">
        <w:rPr>
          <w:rFonts w:ascii="Times New Roman" w:eastAsia="Times New Roman" w:hAnsi="Times New Roman" w:cs="Times New Roman"/>
          <w:bCs/>
          <w:sz w:val="24"/>
          <w:szCs w:val="24"/>
        </w:rPr>
        <w:t>IgG</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иммунофлюоресцентным</w:t>
      </w:r>
      <w:proofErr w:type="spellEnd"/>
      <w:r w:rsidRPr="00D0491E">
        <w:rPr>
          <w:rFonts w:ascii="Times New Roman" w:eastAsia="Times New Roman" w:hAnsi="Times New Roman" w:cs="Times New Roman"/>
          <w:bCs/>
          <w:sz w:val="24"/>
          <w:szCs w:val="24"/>
        </w:rPr>
        <w:t xml:space="preserve"> методом </w:t>
      </w:r>
      <w:proofErr w:type="spellStart"/>
      <w:r w:rsidRPr="00D0491E">
        <w:rPr>
          <w:rFonts w:ascii="Times New Roman" w:eastAsia="Times New Roman" w:hAnsi="Times New Roman" w:cs="Times New Roman"/>
          <w:bCs/>
          <w:sz w:val="24"/>
          <w:szCs w:val="24"/>
        </w:rPr>
        <w:t>инактивация</w:t>
      </w:r>
      <w:proofErr w:type="spellEnd"/>
      <w:r w:rsidRPr="00D0491E">
        <w:rPr>
          <w:rFonts w:ascii="Times New Roman" w:eastAsia="Times New Roman" w:hAnsi="Times New Roman" w:cs="Times New Roman"/>
          <w:bCs/>
          <w:sz w:val="24"/>
          <w:szCs w:val="24"/>
        </w:rPr>
        <w:t xml:space="preserve"> патогенов в 3 случаях привела к усилению сигнала. Значимого изменения сигнала после </w:t>
      </w:r>
      <w:proofErr w:type="spellStart"/>
      <w:r w:rsidRPr="00D0491E">
        <w:rPr>
          <w:rFonts w:ascii="Times New Roman" w:eastAsia="Times New Roman" w:hAnsi="Times New Roman" w:cs="Times New Roman"/>
          <w:bCs/>
          <w:sz w:val="24"/>
          <w:szCs w:val="24"/>
        </w:rPr>
        <w:t>инактивации</w:t>
      </w:r>
      <w:proofErr w:type="spellEnd"/>
      <w:r w:rsidRPr="00D0491E">
        <w:rPr>
          <w:rFonts w:ascii="Times New Roman" w:eastAsia="Times New Roman" w:hAnsi="Times New Roman" w:cs="Times New Roman"/>
          <w:bCs/>
          <w:sz w:val="24"/>
          <w:szCs w:val="24"/>
        </w:rPr>
        <w:t xml:space="preserve"> нет (</w:t>
      </w:r>
      <w:r w:rsidRPr="00D0491E">
        <w:rPr>
          <w:rFonts w:ascii="Times New Roman" w:eastAsia="Times New Roman" w:hAnsi="Times New Roman" w:cs="Times New Roman"/>
          <w:bCs/>
          <w:sz w:val="24"/>
          <w:szCs w:val="24"/>
          <w:lang w:val="en-US"/>
        </w:rPr>
        <w:t>p</w:t>
      </w:r>
      <w:r w:rsidRPr="00D0491E">
        <w:rPr>
          <w:rFonts w:ascii="Times New Roman" w:eastAsia="Times New Roman" w:hAnsi="Times New Roman" w:cs="Times New Roman"/>
          <w:bCs/>
          <w:sz w:val="24"/>
          <w:szCs w:val="24"/>
        </w:rPr>
        <w:t>&gt;0,05). Показатели умеренно прямо коррелируют (</w:t>
      </w:r>
      <w:r w:rsidRPr="00D0491E">
        <w:rPr>
          <w:rFonts w:ascii="Times New Roman" w:eastAsia="Times New Roman" w:hAnsi="Times New Roman" w:cs="Times New Roman"/>
          <w:bCs/>
          <w:sz w:val="24"/>
          <w:szCs w:val="24"/>
          <w:lang w:val="en-US"/>
        </w:rPr>
        <w:t>r</w:t>
      </w:r>
      <w:r w:rsidRPr="00D0491E">
        <w:rPr>
          <w:rFonts w:ascii="Times New Roman" w:eastAsia="Times New Roman" w:hAnsi="Times New Roman" w:cs="Times New Roman"/>
          <w:bCs/>
          <w:sz w:val="24"/>
          <w:szCs w:val="24"/>
        </w:rPr>
        <w:t>=0,49).</w:t>
      </w:r>
    </w:p>
    <w:p w:rsidR="00D0491E" w:rsidRPr="00D0491E" w:rsidRDefault="00D0491E" w:rsidP="00D0491E">
      <w:pPr>
        <w:spacing w:after="0" w:line="360" w:lineRule="auto"/>
        <w:jc w:val="both"/>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При определении антител класса </w:t>
      </w:r>
      <w:proofErr w:type="spellStart"/>
      <w:r w:rsidRPr="00D0491E">
        <w:rPr>
          <w:rFonts w:ascii="Times New Roman" w:eastAsia="Times New Roman" w:hAnsi="Times New Roman" w:cs="Times New Roman"/>
          <w:bCs/>
          <w:sz w:val="24"/>
          <w:szCs w:val="24"/>
        </w:rPr>
        <w:t>IgG</w:t>
      </w:r>
      <w:proofErr w:type="spellEnd"/>
      <w:r w:rsidRPr="00D0491E">
        <w:rPr>
          <w:rFonts w:ascii="Times New Roman" w:eastAsia="Times New Roman" w:hAnsi="Times New Roman" w:cs="Times New Roman"/>
          <w:bCs/>
          <w:sz w:val="24"/>
          <w:szCs w:val="24"/>
        </w:rPr>
        <w:t xml:space="preserve"> </w:t>
      </w:r>
      <w:proofErr w:type="spellStart"/>
      <w:r w:rsidRPr="00D0491E">
        <w:rPr>
          <w:rFonts w:ascii="Times New Roman" w:eastAsia="Times New Roman" w:hAnsi="Times New Roman" w:cs="Times New Roman"/>
          <w:bCs/>
          <w:sz w:val="24"/>
          <w:szCs w:val="24"/>
        </w:rPr>
        <w:t>иммунохемилюминисцентным</w:t>
      </w:r>
      <w:proofErr w:type="spellEnd"/>
      <w:r w:rsidRPr="00D0491E">
        <w:rPr>
          <w:rFonts w:ascii="Times New Roman" w:eastAsia="Times New Roman" w:hAnsi="Times New Roman" w:cs="Times New Roman"/>
          <w:bCs/>
          <w:sz w:val="24"/>
          <w:szCs w:val="24"/>
        </w:rPr>
        <w:t xml:space="preserve"> методом </w:t>
      </w:r>
      <w:proofErr w:type="spellStart"/>
      <w:r w:rsidRPr="00D0491E">
        <w:rPr>
          <w:rFonts w:ascii="Times New Roman" w:eastAsia="Times New Roman" w:hAnsi="Times New Roman" w:cs="Times New Roman"/>
          <w:bCs/>
          <w:sz w:val="24"/>
          <w:szCs w:val="24"/>
        </w:rPr>
        <w:t>инактивация</w:t>
      </w:r>
      <w:proofErr w:type="spellEnd"/>
      <w:r w:rsidRPr="00D0491E">
        <w:rPr>
          <w:rFonts w:ascii="Times New Roman" w:eastAsia="Times New Roman" w:hAnsi="Times New Roman" w:cs="Times New Roman"/>
          <w:bCs/>
          <w:sz w:val="24"/>
          <w:szCs w:val="24"/>
        </w:rPr>
        <w:t xml:space="preserve"> патогенов в 3 случаях привела к усилению сигнала. Значимого изменения сигнала после </w:t>
      </w:r>
      <w:proofErr w:type="spellStart"/>
      <w:r w:rsidRPr="00D0491E">
        <w:rPr>
          <w:rFonts w:ascii="Times New Roman" w:eastAsia="Times New Roman" w:hAnsi="Times New Roman" w:cs="Times New Roman"/>
          <w:bCs/>
          <w:sz w:val="24"/>
          <w:szCs w:val="24"/>
        </w:rPr>
        <w:t>инактивации</w:t>
      </w:r>
      <w:proofErr w:type="spellEnd"/>
      <w:r w:rsidRPr="00D0491E">
        <w:rPr>
          <w:rFonts w:ascii="Times New Roman" w:eastAsia="Times New Roman" w:hAnsi="Times New Roman" w:cs="Times New Roman"/>
          <w:bCs/>
          <w:sz w:val="24"/>
          <w:szCs w:val="24"/>
        </w:rPr>
        <w:t xml:space="preserve"> не определили (</w:t>
      </w:r>
      <w:r w:rsidRPr="00D0491E">
        <w:rPr>
          <w:rFonts w:ascii="Times New Roman" w:eastAsia="Times New Roman" w:hAnsi="Times New Roman" w:cs="Times New Roman"/>
          <w:bCs/>
          <w:sz w:val="24"/>
          <w:szCs w:val="24"/>
          <w:lang w:val="en-US"/>
        </w:rPr>
        <w:t>p</w:t>
      </w:r>
      <w:r w:rsidRPr="00D0491E">
        <w:rPr>
          <w:rFonts w:ascii="Times New Roman" w:eastAsia="Times New Roman" w:hAnsi="Times New Roman" w:cs="Times New Roman"/>
          <w:bCs/>
          <w:sz w:val="24"/>
          <w:szCs w:val="24"/>
        </w:rPr>
        <w:t>&gt;0,05). Показатели сильно прямо коррелируют (</w:t>
      </w:r>
      <w:r w:rsidRPr="00D0491E">
        <w:rPr>
          <w:rFonts w:ascii="Times New Roman" w:eastAsia="Times New Roman" w:hAnsi="Times New Roman" w:cs="Times New Roman"/>
          <w:bCs/>
          <w:sz w:val="24"/>
          <w:szCs w:val="24"/>
          <w:lang w:val="en-US"/>
        </w:rPr>
        <w:t>r</w:t>
      </w:r>
      <w:r w:rsidRPr="00D0491E">
        <w:rPr>
          <w:rFonts w:ascii="Times New Roman" w:eastAsia="Times New Roman" w:hAnsi="Times New Roman" w:cs="Times New Roman"/>
          <w:bCs/>
          <w:sz w:val="24"/>
          <w:szCs w:val="24"/>
        </w:rPr>
        <w:t>=0,99).</w:t>
      </w:r>
    </w:p>
    <w:p w:rsidR="00D0491E" w:rsidRPr="00D0491E" w:rsidRDefault="00D0491E" w:rsidP="00D0491E">
      <w:pPr>
        <w:spacing w:after="0" w:line="360" w:lineRule="auto"/>
        <w:jc w:val="both"/>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Между показателями выявления </w:t>
      </w:r>
      <w:proofErr w:type="spellStart"/>
      <w:r w:rsidRPr="00D0491E">
        <w:rPr>
          <w:rFonts w:ascii="Times New Roman" w:eastAsia="Times New Roman" w:hAnsi="Times New Roman" w:cs="Times New Roman"/>
          <w:bCs/>
          <w:sz w:val="24"/>
          <w:szCs w:val="24"/>
        </w:rPr>
        <w:t>IgG</w:t>
      </w:r>
      <w:proofErr w:type="spellEnd"/>
      <w:r w:rsidRPr="00D0491E">
        <w:rPr>
          <w:rFonts w:ascii="Times New Roman" w:eastAsia="Times New Roman" w:hAnsi="Times New Roman" w:cs="Times New Roman"/>
          <w:bCs/>
          <w:sz w:val="24"/>
          <w:szCs w:val="24"/>
        </w:rPr>
        <w:t xml:space="preserve"> двумя использованными методами корреляция отсутствует как до, так после </w:t>
      </w:r>
      <w:proofErr w:type="spellStart"/>
      <w:r w:rsidRPr="00D0491E">
        <w:rPr>
          <w:rFonts w:ascii="Times New Roman" w:eastAsia="Times New Roman" w:hAnsi="Times New Roman" w:cs="Times New Roman"/>
          <w:bCs/>
          <w:sz w:val="24"/>
          <w:szCs w:val="24"/>
        </w:rPr>
        <w:t>инактивации</w:t>
      </w:r>
      <w:proofErr w:type="spellEnd"/>
      <w:r w:rsidRPr="00D0491E">
        <w:rPr>
          <w:rFonts w:ascii="Times New Roman" w:eastAsia="Times New Roman" w:hAnsi="Times New Roman" w:cs="Times New Roman"/>
          <w:bCs/>
          <w:sz w:val="24"/>
          <w:szCs w:val="24"/>
        </w:rPr>
        <w:t xml:space="preserve"> патогенов.</w:t>
      </w:r>
    </w:p>
    <w:p w:rsidR="00D0491E" w:rsidRPr="00D0491E" w:rsidRDefault="00D0491E" w:rsidP="00D0491E">
      <w:pPr>
        <w:spacing w:after="0" w:line="360" w:lineRule="auto"/>
        <w:jc w:val="both"/>
        <w:outlineLvl w:val="0"/>
        <w:rPr>
          <w:rFonts w:ascii="Times New Roman" w:eastAsia="Times New Roman" w:hAnsi="Times New Roman" w:cs="Times New Roman"/>
          <w:b/>
          <w:bCs/>
          <w:sz w:val="24"/>
          <w:szCs w:val="24"/>
        </w:rPr>
      </w:pPr>
      <w:r w:rsidRPr="00D0491E">
        <w:rPr>
          <w:rFonts w:ascii="Times New Roman" w:eastAsia="Times New Roman" w:hAnsi="Times New Roman" w:cs="Times New Roman"/>
          <w:b/>
          <w:bCs/>
          <w:sz w:val="24"/>
          <w:szCs w:val="24"/>
        </w:rPr>
        <w:t>Заключение</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r w:rsidRPr="00D0491E">
        <w:rPr>
          <w:rFonts w:ascii="Times New Roman" w:eastAsia="Times New Roman" w:hAnsi="Times New Roman" w:cs="Times New Roman"/>
          <w:bCs/>
          <w:sz w:val="24"/>
          <w:szCs w:val="24"/>
        </w:rPr>
        <w:t xml:space="preserve">При обследовании плазмы 5 доноров - </w:t>
      </w:r>
      <w:proofErr w:type="spellStart"/>
      <w:r w:rsidRPr="00D0491E">
        <w:rPr>
          <w:rFonts w:ascii="Times New Roman" w:eastAsia="Times New Roman" w:hAnsi="Times New Roman" w:cs="Times New Roman"/>
          <w:bCs/>
          <w:sz w:val="24"/>
          <w:szCs w:val="24"/>
        </w:rPr>
        <w:t>реконвалесцентов</w:t>
      </w:r>
      <w:proofErr w:type="spellEnd"/>
      <w:r w:rsidRPr="00D0491E">
        <w:rPr>
          <w:rFonts w:ascii="Times New Roman" w:eastAsia="Times New Roman" w:hAnsi="Times New Roman" w:cs="Times New Roman"/>
          <w:bCs/>
          <w:sz w:val="24"/>
          <w:szCs w:val="24"/>
        </w:rPr>
        <w:t xml:space="preserve"> </w:t>
      </w:r>
      <w:r w:rsidRPr="00D0491E">
        <w:rPr>
          <w:rFonts w:ascii="Times New Roman" w:eastAsia="Times New Roman" w:hAnsi="Times New Roman" w:cs="Times New Roman"/>
          <w:bCs/>
          <w:sz w:val="24"/>
          <w:szCs w:val="24"/>
          <w:lang w:val="en-US"/>
        </w:rPr>
        <w:t>COVID</w:t>
      </w:r>
      <w:r w:rsidRPr="00D0491E">
        <w:rPr>
          <w:rFonts w:ascii="Times New Roman" w:eastAsia="Times New Roman" w:hAnsi="Times New Roman" w:cs="Times New Roman"/>
          <w:bCs/>
          <w:sz w:val="24"/>
          <w:szCs w:val="24"/>
        </w:rPr>
        <w:t xml:space="preserve">-19 двумя иммунодиагностическими методами установлено, что </w:t>
      </w:r>
      <w:proofErr w:type="spellStart"/>
      <w:r w:rsidRPr="00D0491E">
        <w:rPr>
          <w:rFonts w:ascii="Times New Roman" w:eastAsia="Times New Roman" w:hAnsi="Times New Roman" w:cs="Times New Roman"/>
          <w:bCs/>
          <w:sz w:val="24"/>
          <w:szCs w:val="24"/>
        </w:rPr>
        <w:t>инактивация</w:t>
      </w:r>
      <w:proofErr w:type="spellEnd"/>
      <w:r w:rsidRPr="00D0491E">
        <w:rPr>
          <w:rFonts w:ascii="Times New Roman" w:eastAsia="Times New Roman" w:hAnsi="Times New Roman" w:cs="Times New Roman"/>
          <w:bCs/>
          <w:sz w:val="24"/>
          <w:szCs w:val="24"/>
        </w:rPr>
        <w:t xml:space="preserve"> патогенов с использованием </w:t>
      </w:r>
      <w:proofErr w:type="spellStart"/>
      <w:r w:rsidRPr="00D0491E">
        <w:rPr>
          <w:rFonts w:ascii="Times New Roman" w:eastAsia="Times New Roman" w:hAnsi="Times New Roman" w:cs="Times New Roman"/>
          <w:bCs/>
          <w:sz w:val="24"/>
          <w:szCs w:val="24"/>
        </w:rPr>
        <w:t>амотосалена</w:t>
      </w:r>
      <w:proofErr w:type="spellEnd"/>
      <w:r w:rsidRPr="00D0491E">
        <w:rPr>
          <w:rFonts w:ascii="Times New Roman" w:eastAsia="Times New Roman" w:hAnsi="Times New Roman" w:cs="Times New Roman"/>
          <w:bCs/>
          <w:sz w:val="24"/>
          <w:szCs w:val="24"/>
        </w:rPr>
        <w:t xml:space="preserve"> и ультрафиолета</w:t>
      </w:r>
      <w:proofErr w:type="gramStart"/>
      <w:r w:rsidRPr="00D0491E">
        <w:rPr>
          <w:rFonts w:ascii="Times New Roman" w:eastAsia="Times New Roman" w:hAnsi="Times New Roman" w:cs="Times New Roman"/>
          <w:bCs/>
          <w:sz w:val="24"/>
          <w:szCs w:val="24"/>
        </w:rPr>
        <w:t xml:space="preserve"> А</w:t>
      </w:r>
      <w:proofErr w:type="gramEnd"/>
      <w:r w:rsidRPr="00D0491E">
        <w:rPr>
          <w:rFonts w:ascii="Times New Roman" w:eastAsia="Times New Roman" w:hAnsi="Times New Roman" w:cs="Times New Roman"/>
          <w:bCs/>
          <w:sz w:val="24"/>
          <w:szCs w:val="24"/>
        </w:rPr>
        <w:t xml:space="preserve"> не влияет на активность антител к SARS-CoV-2 класса </w:t>
      </w:r>
      <w:proofErr w:type="spellStart"/>
      <w:r w:rsidRPr="00D0491E">
        <w:rPr>
          <w:rFonts w:ascii="Times New Roman" w:eastAsia="Times New Roman" w:hAnsi="Times New Roman" w:cs="Times New Roman"/>
          <w:bCs/>
          <w:sz w:val="24"/>
          <w:szCs w:val="24"/>
        </w:rPr>
        <w:t>IgG</w:t>
      </w:r>
      <w:proofErr w:type="spellEnd"/>
      <w:r w:rsidRPr="00D0491E">
        <w:rPr>
          <w:rFonts w:ascii="Times New Roman" w:eastAsia="Times New Roman" w:hAnsi="Times New Roman" w:cs="Times New Roman"/>
          <w:bCs/>
          <w:sz w:val="24"/>
          <w:szCs w:val="24"/>
        </w:rPr>
        <w:t>.</w:t>
      </w:r>
    </w:p>
    <w:p w:rsidR="00D0491E" w:rsidRPr="00D0491E" w:rsidRDefault="00D0491E" w:rsidP="00D0491E">
      <w:pPr>
        <w:spacing w:after="0" w:line="360" w:lineRule="auto"/>
        <w:jc w:val="both"/>
        <w:outlineLvl w:val="0"/>
        <w:rPr>
          <w:rFonts w:ascii="Times New Roman" w:eastAsia="Times New Roman" w:hAnsi="Times New Roman" w:cs="Times New Roman"/>
          <w:bCs/>
          <w:sz w:val="24"/>
          <w:szCs w:val="24"/>
        </w:rPr>
      </w:pPr>
    </w:p>
    <w:p w:rsidR="00DF4326" w:rsidRPr="00990CF7" w:rsidRDefault="00DF4326" w:rsidP="00DF4326">
      <w:pPr>
        <w:spacing w:after="0" w:line="360" w:lineRule="auto"/>
        <w:jc w:val="center"/>
        <w:rPr>
          <w:rFonts w:ascii="Times New Roman" w:hAnsi="Times New Roman" w:cs="Times New Roman"/>
          <w:sz w:val="24"/>
          <w:szCs w:val="24"/>
        </w:rPr>
      </w:pPr>
      <w:r w:rsidRPr="00990CF7">
        <w:rPr>
          <w:rFonts w:ascii="Times New Roman" w:hAnsi="Times New Roman" w:cs="Times New Roman"/>
          <w:sz w:val="24"/>
          <w:szCs w:val="24"/>
        </w:rPr>
        <w:t xml:space="preserve">Н.Ю. </w:t>
      </w:r>
      <w:proofErr w:type="spellStart"/>
      <w:r w:rsidRPr="00990CF7">
        <w:rPr>
          <w:rFonts w:ascii="Times New Roman" w:hAnsi="Times New Roman" w:cs="Times New Roman"/>
          <w:sz w:val="24"/>
          <w:szCs w:val="24"/>
        </w:rPr>
        <w:t>Трофина</w:t>
      </w:r>
      <w:proofErr w:type="spellEnd"/>
      <w:r w:rsidRPr="00990CF7">
        <w:rPr>
          <w:rFonts w:ascii="Times New Roman" w:hAnsi="Times New Roman" w:cs="Times New Roman"/>
          <w:sz w:val="24"/>
          <w:szCs w:val="24"/>
        </w:rPr>
        <w:t>, О.А. Склярова, В.А. Каратаева.</w:t>
      </w:r>
    </w:p>
    <w:p w:rsidR="00DF4326" w:rsidRPr="00990CF7" w:rsidRDefault="00DF4326" w:rsidP="00DF4326">
      <w:pPr>
        <w:spacing w:after="0" w:line="360" w:lineRule="auto"/>
        <w:jc w:val="center"/>
        <w:rPr>
          <w:rFonts w:ascii="Times New Roman" w:hAnsi="Times New Roman" w:cs="Times New Roman"/>
          <w:sz w:val="24"/>
          <w:szCs w:val="24"/>
        </w:rPr>
      </w:pPr>
      <w:r w:rsidRPr="00990CF7">
        <w:rPr>
          <w:rFonts w:ascii="Times New Roman" w:hAnsi="Times New Roman" w:cs="Times New Roman"/>
          <w:sz w:val="24"/>
          <w:szCs w:val="24"/>
        </w:rPr>
        <w:t xml:space="preserve">ВЫБОР СЕПАРАТОРА - ТЕМА ДЛЯ РАЗМЫШЛЕНИЯ. </w:t>
      </w:r>
    </w:p>
    <w:p w:rsidR="00DF4326" w:rsidRPr="00990CF7" w:rsidRDefault="00DF4326" w:rsidP="00DF4326">
      <w:pPr>
        <w:spacing w:after="0" w:line="360" w:lineRule="auto"/>
        <w:jc w:val="center"/>
        <w:rPr>
          <w:rFonts w:ascii="Times New Roman" w:hAnsi="Times New Roman" w:cs="Times New Roman"/>
          <w:sz w:val="24"/>
          <w:szCs w:val="24"/>
        </w:rPr>
      </w:pPr>
      <w:r w:rsidRPr="00990CF7">
        <w:rPr>
          <w:rFonts w:ascii="Times New Roman" w:hAnsi="Times New Roman" w:cs="Times New Roman"/>
          <w:sz w:val="24"/>
          <w:szCs w:val="24"/>
        </w:rPr>
        <w:t>Красноярское государственное казенное учреждение здравоохранения</w:t>
      </w:r>
    </w:p>
    <w:p w:rsidR="00DF4326" w:rsidRPr="00990CF7" w:rsidRDefault="00DF4326" w:rsidP="00DF4326">
      <w:pPr>
        <w:spacing w:after="0" w:line="360" w:lineRule="auto"/>
        <w:jc w:val="center"/>
        <w:rPr>
          <w:rFonts w:ascii="Times New Roman" w:hAnsi="Times New Roman" w:cs="Times New Roman"/>
          <w:sz w:val="24"/>
          <w:szCs w:val="24"/>
        </w:rPr>
      </w:pPr>
      <w:r w:rsidRPr="00990CF7">
        <w:rPr>
          <w:rFonts w:ascii="Times New Roman" w:hAnsi="Times New Roman" w:cs="Times New Roman"/>
          <w:sz w:val="24"/>
          <w:szCs w:val="24"/>
        </w:rPr>
        <w:t>«Красноярский краевой центр крови №1»</w:t>
      </w:r>
    </w:p>
    <w:p w:rsidR="00DF4326" w:rsidRPr="00990CF7" w:rsidRDefault="00DF4326" w:rsidP="00DF4326">
      <w:pPr>
        <w:spacing w:after="0" w:line="360" w:lineRule="auto"/>
        <w:jc w:val="center"/>
        <w:rPr>
          <w:rFonts w:ascii="Times New Roman" w:hAnsi="Times New Roman" w:cs="Times New Roman"/>
          <w:sz w:val="24"/>
          <w:szCs w:val="24"/>
        </w:rPr>
      </w:pPr>
    </w:p>
    <w:p w:rsidR="00DF4326" w:rsidRPr="00990CF7" w:rsidRDefault="00DF4326" w:rsidP="0099117E">
      <w:pPr>
        <w:spacing w:after="0" w:line="360" w:lineRule="auto"/>
        <w:jc w:val="both"/>
        <w:rPr>
          <w:rFonts w:ascii="Times New Roman" w:hAnsi="Times New Roman" w:cs="Times New Roman"/>
          <w:b/>
          <w:sz w:val="24"/>
          <w:szCs w:val="24"/>
        </w:rPr>
      </w:pPr>
      <w:r w:rsidRPr="00990CF7">
        <w:rPr>
          <w:rFonts w:ascii="Times New Roman" w:hAnsi="Times New Roman" w:cs="Times New Roman"/>
          <w:b/>
          <w:sz w:val="24"/>
          <w:szCs w:val="24"/>
        </w:rPr>
        <w:t>Введение</w:t>
      </w:r>
    </w:p>
    <w:p w:rsidR="00DF4326" w:rsidRPr="00990CF7" w:rsidRDefault="00DF4326" w:rsidP="0099117E">
      <w:pPr>
        <w:spacing w:after="0" w:line="360" w:lineRule="auto"/>
        <w:jc w:val="both"/>
        <w:rPr>
          <w:rFonts w:ascii="Times New Roman" w:hAnsi="Times New Roman" w:cs="Times New Roman"/>
          <w:sz w:val="24"/>
          <w:szCs w:val="24"/>
        </w:rPr>
      </w:pPr>
      <w:r w:rsidRPr="00990CF7">
        <w:rPr>
          <w:rFonts w:ascii="Times New Roman" w:hAnsi="Times New Roman" w:cs="Times New Roman"/>
          <w:sz w:val="24"/>
          <w:szCs w:val="24"/>
        </w:rPr>
        <w:t xml:space="preserve">Ключевые моменты, определяющие качество донорской процедуры и эффективность получения концентрата тромбоцитов методом автоматического </w:t>
      </w:r>
      <w:proofErr w:type="spellStart"/>
      <w:r w:rsidRPr="00990CF7">
        <w:rPr>
          <w:rFonts w:ascii="Times New Roman" w:hAnsi="Times New Roman" w:cs="Times New Roman"/>
          <w:sz w:val="24"/>
          <w:szCs w:val="24"/>
        </w:rPr>
        <w:t>тромбоцитафереза</w:t>
      </w:r>
      <w:proofErr w:type="spellEnd"/>
      <w:r w:rsidRPr="00990CF7">
        <w:rPr>
          <w:rFonts w:ascii="Times New Roman" w:hAnsi="Times New Roman" w:cs="Times New Roman"/>
          <w:sz w:val="24"/>
          <w:szCs w:val="24"/>
        </w:rPr>
        <w:t xml:space="preserve"> - выбор сепаратора клеток крови и корректные настройки параметров процедуры, с учетом индивидуальных данных донора: пол, рост (см), ве</w:t>
      </w:r>
      <w:proofErr w:type="gramStart"/>
      <w:r w:rsidRPr="00990CF7">
        <w:rPr>
          <w:rFonts w:ascii="Times New Roman" w:hAnsi="Times New Roman" w:cs="Times New Roman"/>
          <w:sz w:val="24"/>
          <w:szCs w:val="24"/>
        </w:rPr>
        <w:t>с(</w:t>
      </w:r>
      <w:proofErr w:type="gramEnd"/>
      <w:r w:rsidRPr="00990CF7">
        <w:rPr>
          <w:rFonts w:ascii="Times New Roman" w:hAnsi="Times New Roman" w:cs="Times New Roman"/>
          <w:sz w:val="24"/>
          <w:szCs w:val="24"/>
        </w:rPr>
        <w:t xml:space="preserve">кг), ОЦК, </w:t>
      </w:r>
      <w:proofErr w:type="spellStart"/>
      <w:r w:rsidRPr="00990CF7">
        <w:rPr>
          <w:rFonts w:ascii="Times New Roman" w:hAnsi="Times New Roman" w:cs="Times New Roman"/>
          <w:sz w:val="24"/>
          <w:szCs w:val="24"/>
          <w:lang w:val="en-US"/>
        </w:rPr>
        <w:t>Ht</w:t>
      </w:r>
      <w:proofErr w:type="spellEnd"/>
      <w:r w:rsidRPr="00990CF7">
        <w:rPr>
          <w:rFonts w:ascii="Times New Roman" w:hAnsi="Times New Roman" w:cs="Times New Roman"/>
          <w:sz w:val="24"/>
          <w:szCs w:val="24"/>
        </w:rPr>
        <w:t>/</w:t>
      </w:r>
      <w:proofErr w:type="spellStart"/>
      <w:r w:rsidRPr="00990CF7">
        <w:rPr>
          <w:rFonts w:ascii="Times New Roman" w:hAnsi="Times New Roman" w:cs="Times New Roman"/>
          <w:sz w:val="24"/>
          <w:szCs w:val="24"/>
          <w:lang w:val="en-US"/>
        </w:rPr>
        <w:t>Hb</w:t>
      </w:r>
      <w:proofErr w:type="spellEnd"/>
      <w:r w:rsidRPr="00990CF7">
        <w:rPr>
          <w:rFonts w:ascii="Times New Roman" w:hAnsi="Times New Roman" w:cs="Times New Roman"/>
          <w:sz w:val="24"/>
          <w:szCs w:val="24"/>
        </w:rPr>
        <w:t>, количество тромбоцитов.</w:t>
      </w:r>
    </w:p>
    <w:p w:rsidR="00DF4326" w:rsidRPr="00990CF7" w:rsidRDefault="00DF4326" w:rsidP="0099117E">
      <w:pPr>
        <w:spacing w:after="0" w:line="360" w:lineRule="auto"/>
        <w:jc w:val="both"/>
        <w:rPr>
          <w:rFonts w:ascii="Times New Roman" w:hAnsi="Times New Roman" w:cs="Times New Roman"/>
          <w:sz w:val="24"/>
          <w:szCs w:val="24"/>
        </w:rPr>
      </w:pPr>
      <w:r w:rsidRPr="00990CF7">
        <w:rPr>
          <w:rFonts w:ascii="Times New Roman" w:hAnsi="Times New Roman" w:cs="Times New Roman"/>
          <w:b/>
          <w:sz w:val="24"/>
          <w:szCs w:val="24"/>
        </w:rPr>
        <w:t>Цель:</w:t>
      </w:r>
      <w:r w:rsidRPr="00990CF7">
        <w:rPr>
          <w:rFonts w:ascii="Times New Roman" w:hAnsi="Times New Roman" w:cs="Times New Roman"/>
          <w:sz w:val="24"/>
          <w:szCs w:val="24"/>
        </w:rPr>
        <w:t xml:space="preserve"> показать опыт персонализированного подхода к выбору сепаратора клеток крови и протокола ведения </w:t>
      </w:r>
      <w:proofErr w:type="spellStart"/>
      <w:r w:rsidRPr="00990CF7">
        <w:rPr>
          <w:rFonts w:ascii="Times New Roman" w:hAnsi="Times New Roman" w:cs="Times New Roman"/>
          <w:sz w:val="24"/>
          <w:szCs w:val="24"/>
        </w:rPr>
        <w:t>аферезной</w:t>
      </w:r>
      <w:proofErr w:type="spellEnd"/>
      <w:r w:rsidRPr="00990CF7">
        <w:rPr>
          <w:rFonts w:ascii="Times New Roman" w:hAnsi="Times New Roman" w:cs="Times New Roman"/>
          <w:sz w:val="24"/>
          <w:szCs w:val="24"/>
        </w:rPr>
        <w:t xml:space="preserve"> процедуры.</w:t>
      </w:r>
    </w:p>
    <w:p w:rsidR="00DF4326" w:rsidRPr="00990CF7" w:rsidRDefault="00DF4326" w:rsidP="0099117E">
      <w:pPr>
        <w:spacing w:after="0" w:line="360" w:lineRule="auto"/>
        <w:jc w:val="both"/>
        <w:rPr>
          <w:rFonts w:ascii="Times New Roman" w:hAnsi="Times New Roman" w:cs="Times New Roman"/>
          <w:sz w:val="24"/>
          <w:szCs w:val="24"/>
        </w:rPr>
      </w:pPr>
      <w:r w:rsidRPr="00990CF7">
        <w:rPr>
          <w:rFonts w:ascii="Times New Roman" w:hAnsi="Times New Roman" w:cs="Times New Roman"/>
          <w:b/>
          <w:sz w:val="24"/>
          <w:szCs w:val="24"/>
        </w:rPr>
        <w:t>Материалы и методы</w:t>
      </w:r>
      <w:r w:rsidR="0099117E">
        <w:rPr>
          <w:rFonts w:ascii="Times New Roman" w:hAnsi="Times New Roman" w:cs="Times New Roman"/>
          <w:b/>
          <w:sz w:val="24"/>
          <w:szCs w:val="24"/>
        </w:rPr>
        <w:t xml:space="preserve">: </w:t>
      </w:r>
      <w:r w:rsidRPr="00990CF7">
        <w:rPr>
          <w:rFonts w:ascii="Times New Roman" w:hAnsi="Times New Roman" w:cs="Times New Roman"/>
          <w:sz w:val="24"/>
          <w:szCs w:val="24"/>
        </w:rPr>
        <w:t xml:space="preserve">Анализ данных, учитываемых при проведении процедур </w:t>
      </w:r>
      <w:proofErr w:type="gramStart"/>
      <w:r w:rsidRPr="00990CF7">
        <w:rPr>
          <w:rFonts w:ascii="Times New Roman" w:hAnsi="Times New Roman" w:cs="Times New Roman"/>
          <w:sz w:val="24"/>
          <w:szCs w:val="24"/>
        </w:rPr>
        <w:t>автоматического</w:t>
      </w:r>
      <w:proofErr w:type="gramEnd"/>
      <w:r w:rsidRPr="00990CF7">
        <w:rPr>
          <w:rFonts w:ascii="Times New Roman" w:hAnsi="Times New Roman" w:cs="Times New Roman"/>
          <w:sz w:val="24"/>
          <w:szCs w:val="24"/>
        </w:rPr>
        <w:t xml:space="preserve"> </w:t>
      </w:r>
      <w:proofErr w:type="spellStart"/>
      <w:r w:rsidRPr="00990CF7">
        <w:rPr>
          <w:rFonts w:ascii="Times New Roman" w:hAnsi="Times New Roman" w:cs="Times New Roman"/>
          <w:sz w:val="24"/>
          <w:szCs w:val="24"/>
        </w:rPr>
        <w:t>тромбоцитафереза</w:t>
      </w:r>
      <w:proofErr w:type="spellEnd"/>
      <w:r w:rsidRPr="00990CF7">
        <w:rPr>
          <w:rFonts w:ascii="Times New Roman" w:hAnsi="Times New Roman" w:cs="Times New Roman"/>
          <w:sz w:val="24"/>
          <w:szCs w:val="24"/>
        </w:rPr>
        <w:t xml:space="preserve"> и влияющих на конечный результат. </w:t>
      </w:r>
    </w:p>
    <w:p w:rsidR="00DF4326" w:rsidRPr="00990CF7" w:rsidRDefault="00DF4326" w:rsidP="0099117E">
      <w:pPr>
        <w:numPr>
          <w:ilvl w:val="0"/>
          <w:numId w:val="1"/>
        </w:numPr>
        <w:tabs>
          <w:tab w:val="left" w:pos="851"/>
        </w:tabs>
        <w:spacing w:after="0" w:line="360" w:lineRule="auto"/>
        <w:ind w:left="0" w:firstLine="0"/>
        <w:contextualSpacing/>
        <w:jc w:val="both"/>
        <w:rPr>
          <w:rFonts w:ascii="Times New Roman" w:hAnsi="Times New Roman" w:cs="Times New Roman"/>
          <w:sz w:val="24"/>
          <w:szCs w:val="24"/>
        </w:rPr>
      </w:pPr>
      <w:r w:rsidRPr="00990CF7">
        <w:rPr>
          <w:rFonts w:ascii="Times New Roman" w:hAnsi="Times New Roman" w:cs="Times New Roman"/>
          <w:sz w:val="24"/>
          <w:szCs w:val="24"/>
        </w:rPr>
        <w:t xml:space="preserve">Статистика и методы заготовки концентрата тромбоцитов 2018г. - 2020г: </w:t>
      </w:r>
    </w:p>
    <w:p w:rsidR="00DF4326" w:rsidRPr="00990CF7" w:rsidRDefault="00DF4326" w:rsidP="0099117E">
      <w:pPr>
        <w:pStyle w:val="a4"/>
        <w:tabs>
          <w:tab w:val="left" w:pos="709"/>
        </w:tabs>
        <w:spacing w:after="0" w:line="360" w:lineRule="auto"/>
        <w:ind w:left="0"/>
        <w:jc w:val="both"/>
        <w:rPr>
          <w:rFonts w:ascii="Times New Roman" w:hAnsi="Times New Roman" w:cs="Times New Roman"/>
          <w:sz w:val="24"/>
          <w:szCs w:val="24"/>
        </w:rPr>
      </w:pPr>
      <w:r w:rsidRPr="00990CF7">
        <w:rPr>
          <w:rFonts w:ascii="Times New Roman" w:hAnsi="Times New Roman" w:cs="Times New Roman"/>
          <w:sz w:val="24"/>
          <w:szCs w:val="24"/>
        </w:rPr>
        <w:tab/>
        <w:t xml:space="preserve">Всего единиц КТ 2018 г. - 8700, из них </w:t>
      </w:r>
      <w:proofErr w:type="spellStart"/>
      <w:r w:rsidRPr="00990CF7">
        <w:rPr>
          <w:rFonts w:ascii="Times New Roman" w:hAnsi="Times New Roman" w:cs="Times New Roman"/>
          <w:sz w:val="24"/>
          <w:szCs w:val="24"/>
        </w:rPr>
        <w:t>аферезных</w:t>
      </w:r>
      <w:proofErr w:type="spellEnd"/>
      <w:r w:rsidRPr="00990CF7">
        <w:rPr>
          <w:rFonts w:ascii="Times New Roman" w:hAnsi="Times New Roman" w:cs="Times New Roman"/>
          <w:sz w:val="24"/>
          <w:szCs w:val="24"/>
        </w:rPr>
        <w:t xml:space="preserve"> - 8068, из дозы крови - 340, </w:t>
      </w:r>
      <w:proofErr w:type="spellStart"/>
      <w:r w:rsidRPr="00990CF7">
        <w:rPr>
          <w:rFonts w:ascii="Times New Roman" w:hAnsi="Times New Roman" w:cs="Times New Roman"/>
          <w:sz w:val="24"/>
          <w:szCs w:val="24"/>
        </w:rPr>
        <w:t>пулированных</w:t>
      </w:r>
      <w:proofErr w:type="spellEnd"/>
      <w:r w:rsidRPr="00990CF7">
        <w:rPr>
          <w:rFonts w:ascii="Times New Roman" w:hAnsi="Times New Roman" w:cs="Times New Roman"/>
          <w:sz w:val="24"/>
          <w:szCs w:val="24"/>
        </w:rPr>
        <w:t xml:space="preserve"> - 292;</w:t>
      </w:r>
    </w:p>
    <w:p w:rsidR="00DF4326" w:rsidRPr="00990CF7" w:rsidRDefault="00DF4326" w:rsidP="0099117E">
      <w:pPr>
        <w:pStyle w:val="a4"/>
        <w:tabs>
          <w:tab w:val="left" w:pos="851"/>
          <w:tab w:val="left" w:pos="1134"/>
        </w:tabs>
        <w:spacing w:after="0" w:line="360" w:lineRule="auto"/>
        <w:ind w:left="0"/>
        <w:jc w:val="both"/>
        <w:rPr>
          <w:rFonts w:ascii="Times New Roman" w:hAnsi="Times New Roman" w:cs="Times New Roman"/>
          <w:sz w:val="24"/>
          <w:szCs w:val="24"/>
        </w:rPr>
      </w:pPr>
      <w:r w:rsidRPr="00990CF7">
        <w:rPr>
          <w:rFonts w:ascii="Times New Roman" w:hAnsi="Times New Roman" w:cs="Times New Roman"/>
          <w:sz w:val="24"/>
          <w:szCs w:val="24"/>
        </w:rPr>
        <w:tab/>
        <w:t xml:space="preserve">Всего единиц КТ 2019 г. - 8161, из них </w:t>
      </w:r>
      <w:proofErr w:type="spellStart"/>
      <w:r w:rsidRPr="00990CF7">
        <w:rPr>
          <w:rFonts w:ascii="Times New Roman" w:hAnsi="Times New Roman" w:cs="Times New Roman"/>
          <w:sz w:val="24"/>
          <w:szCs w:val="24"/>
        </w:rPr>
        <w:t>аферезных</w:t>
      </w:r>
      <w:proofErr w:type="spellEnd"/>
      <w:r w:rsidRPr="00990CF7">
        <w:rPr>
          <w:rFonts w:ascii="Times New Roman" w:hAnsi="Times New Roman" w:cs="Times New Roman"/>
          <w:sz w:val="24"/>
          <w:szCs w:val="24"/>
        </w:rPr>
        <w:t xml:space="preserve"> - 6872, из дозы крови - 915, </w:t>
      </w:r>
      <w:proofErr w:type="spellStart"/>
      <w:r w:rsidRPr="00990CF7">
        <w:rPr>
          <w:rFonts w:ascii="Times New Roman" w:hAnsi="Times New Roman" w:cs="Times New Roman"/>
          <w:sz w:val="24"/>
          <w:szCs w:val="24"/>
        </w:rPr>
        <w:t>пулированных</w:t>
      </w:r>
      <w:proofErr w:type="spellEnd"/>
      <w:r w:rsidRPr="00990CF7">
        <w:rPr>
          <w:rFonts w:ascii="Times New Roman" w:hAnsi="Times New Roman" w:cs="Times New Roman"/>
          <w:sz w:val="24"/>
          <w:szCs w:val="24"/>
        </w:rPr>
        <w:t xml:space="preserve"> - 374;   </w:t>
      </w:r>
    </w:p>
    <w:p w:rsidR="00DF4326" w:rsidRPr="00990CF7" w:rsidRDefault="00DF4326" w:rsidP="0099117E">
      <w:pPr>
        <w:pStyle w:val="a4"/>
        <w:tabs>
          <w:tab w:val="left" w:pos="851"/>
          <w:tab w:val="left" w:pos="1134"/>
        </w:tabs>
        <w:spacing w:after="0" w:line="360" w:lineRule="auto"/>
        <w:ind w:left="0"/>
        <w:jc w:val="both"/>
        <w:rPr>
          <w:rFonts w:ascii="Times New Roman" w:hAnsi="Times New Roman" w:cs="Times New Roman"/>
          <w:sz w:val="24"/>
          <w:szCs w:val="24"/>
        </w:rPr>
      </w:pPr>
      <w:r w:rsidRPr="00990CF7">
        <w:rPr>
          <w:rFonts w:ascii="Times New Roman" w:hAnsi="Times New Roman" w:cs="Times New Roman"/>
          <w:sz w:val="24"/>
          <w:szCs w:val="24"/>
        </w:rPr>
        <w:tab/>
        <w:t xml:space="preserve">Всего единиц КТ 2020 г. - 7624, из них </w:t>
      </w:r>
      <w:proofErr w:type="spellStart"/>
      <w:r w:rsidRPr="00990CF7">
        <w:rPr>
          <w:rFonts w:ascii="Times New Roman" w:hAnsi="Times New Roman" w:cs="Times New Roman"/>
          <w:sz w:val="24"/>
          <w:szCs w:val="24"/>
        </w:rPr>
        <w:t>аферезных</w:t>
      </w:r>
      <w:proofErr w:type="spellEnd"/>
      <w:r w:rsidRPr="00990CF7">
        <w:rPr>
          <w:rFonts w:ascii="Times New Roman" w:hAnsi="Times New Roman" w:cs="Times New Roman"/>
          <w:sz w:val="24"/>
          <w:szCs w:val="24"/>
        </w:rPr>
        <w:t xml:space="preserve"> - 6866, из дозы крови - 207, </w:t>
      </w:r>
      <w:proofErr w:type="spellStart"/>
      <w:r w:rsidRPr="00990CF7">
        <w:rPr>
          <w:rFonts w:ascii="Times New Roman" w:hAnsi="Times New Roman" w:cs="Times New Roman"/>
          <w:sz w:val="24"/>
          <w:szCs w:val="24"/>
        </w:rPr>
        <w:t>пулированных</w:t>
      </w:r>
      <w:proofErr w:type="spellEnd"/>
      <w:r w:rsidRPr="00990CF7">
        <w:rPr>
          <w:rFonts w:ascii="Times New Roman" w:hAnsi="Times New Roman" w:cs="Times New Roman"/>
          <w:sz w:val="24"/>
          <w:szCs w:val="24"/>
        </w:rPr>
        <w:t xml:space="preserve"> - 374.</w:t>
      </w:r>
    </w:p>
    <w:p w:rsidR="00DF4326" w:rsidRPr="00990CF7" w:rsidRDefault="00DF4326" w:rsidP="0099117E">
      <w:pPr>
        <w:pStyle w:val="a4"/>
        <w:numPr>
          <w:ilvl w:val="0"/>
          <w:numId w:val="1"/>
        </w:numPr>
        <w:tabs>
          <w:tab w:val="left" w:pos="851"/>
          <w:tab w:val="left" w:pos="1134"/>
        </w:tabs>
        <w:spacing w:after="0" w:line="360" w:lineRule="auto"/>
        <w:ind w:left="0" w:firstLine="0"/>
        <w:jc w:val="both"/>
        <w:rPr>
          <w:rFonts w:ascii="Times New Roman" w:hAnsi="Times New Roman" w:cs="Times New Roman"/>
          <w:sz w:val="24"/>
          <w:szCs w:val="24"/>
        </w:rPr>
      </w:pPr>
      <w:r w:rsidRPr="00990CF7">
        <w:rPr>
          <w:rFonts w:ascii="Times New Roman" w:eastAsia="Times New Roman" w:hAnsi="Times New Roman" w:cs="Times New Roman"/>
          <w:bCs/>
          <w:kern w:val="1"/>
          <w:sz w:val="24"/>
          <w:szCs w:val="24"/>
          <w:lang w:eastAsia="ar-SA"/>
        </w:rPr>
        <w:t xml:space="preserve">Заготовка концентрата тромбоцитов методом автоматического </w:t>
      </w:r>
      <w:proofErr w:type="spellStart"/>
      <w:r w:rsidRPr="00990CF7">
        <w:rPr>
          <w:rFonts w:ascii="Times New Roman" w:eastAsia="Times New Roman" w:hAnsi="Times New Roman" w:cs="Times New Roman"/>
          <w:bCs/>
          <w:kern w:val="1"/>
          <w:sz w:val="24"/>
          <w:szCs w:val="24"/>
          <w:lang w:eastAsia="ar-SA"/>
        </w:rPr>
        <w:t>афереза</w:t>
      </w:r>
      <w:proofErr w:type="spellEnd"/>
      <w:r w:rsidRPr="00990CF7">
        <w:rPr>
          <w:rFonts w:ascii="Times New Roman" w:eastAsia="Times New Roman" w:hAnsi="Times New Roman" w:cs="Times New Roman"/>
          <w:bCs/>
          <w:kern w:val="1"/>
          <w:sz w:val="24"/>
          <w:szCs w:val="24"/>
          <w:lang w:eastAsia="ar-SA"/>
        </w:rPr>
        <w:t xml:space="preserve"> 2018г. - 2020г:</w:t>
      </w:r>
    </w:p>
    <w:p w:rsidR="00DF4326" w:rsidRPr="00990CF7" w:rsidRDefault="00DF4326" w:rsidP="0099117E">
      <w:pPr>
        <w:pStyle w:val="a4"/>
        <w:numPr>
          <w:ilvl w:val="0"/>
          <w:numId w:val="9"/>
        </w:numPr>
        <w:tabs>
          <w:tab w:val="left" w:pos="851"/>
          <w:tab w:val="left" w:pos="8535"/>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eastAsia="Times New Roman" w:hAnsi="Times New Roman" w:cs="Times New Roman"/>
          <w:bCs/>
          <w:kern w:val="1"/>
          <w:sz w:val="24"/>
          <w:szCs w:val="24"/>
          <w:lang w:eastAsia="ar-SA"/>
        </w:rPr>
        <w:t>Всего процедур АТЦФ в 2018г. – 2889; 2019г. – 3180; 2020г. – 3166;</w:t>
      </w:r>
    </w:p>
    <w:p w:rsidR="00DF4326" w:rsidRPr="00990CF7" w:rsidRDefault="00DF4326" w:rsidP="0099117E">
      <w:pPr>
        <w:pStyle w:val="a4"/>
        <w:numPr>
          <w:ilvl w:val="0"/>
          <w:numId w:val="9"/>
        </w:numPr>
        <w:tabs>
          <w:tab w:val="left" w:pos="851"/>
          <w:tab w:val="left" w:pos="8535"/>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eastAsia="Times New Roman" w:hAnsi="Times New Roman" w:cs="Times New Roman"/>
          <w:bCs/>
          <w:kern w:val="1"/>
          <w:sz w:val="24"/>
          <w:szCs w:val="24"/>
          <w:lang w:eastAsia="ar-SA"/>
        </w:rPr>
        <w:t xml:space="preserve">Заготовлено ед. доз КТ методом </w:t>
      </w:r>
      <w:proofErr w:type="spellStart"/>
      <w:r w:rsidRPr="00990CF7">
        <w:rPr>
          <w:rFonts w:ascii="Times New Roman" w:eastAsia="Times New Roman" w:hAnsi="Times New Roman" w:cs="Times New Roman"/>
          <w:bCs/>
          <w:kern w:val="1"/>
          <w:sz w:val="24"/>
          <w:szCs w:val="24"/>
          <w:lang w:eastAsia="ar-SA"/>
        </w:rPr>
        <w:t>афереза</w:t>
      </w:r>
      <w:proofErr w:type="spellEnd"/>
      <w:r w:rsidRPr="00990CF7">
        <w:rPr>
          <w:rFonts w:ascii="Times New Roman" w:eastAsia="Times New Roman" w:hAnsi="Times New Roman" w:cs="Times New Roman"/>
          <w:bCs/>
          <w:kern w:val="1"/>
          <w:sz w:val="24"/>
          <w:szCs w:val="24"/>
          <w:lang w:eastAsia="ar-SA"/>
        </w:rPr>
        <w:t xml:space="preserve"> в 2018г. – 19464; 2019г. – 24554; 2020г. – подсчет в единичных дозах не проводился;</w:t>
      </w:r>
    </w:p>
    <w:p w:rsidR="00DF4326" w:rsidRPr="00990CF7" w:rsidRDefault="00DF4326" w:rsidP="0099117E">
      <w:pPr>
        <w:pStyle w:val="a4"/>
        <w:numPr>
          <w:ilvl w:val="0"/>
          <w:numId w:val="9"/>
        </w:numPr>
        <w:tabs>
          <w:tab w:val="left" w:pos="851"/>
          <w:tab w:val="left" w:pos="8535"/>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eastAsia="Times New Roman" w:hAnsi="Times New Roman" w:cs="Times New Roman"/>
          <w:bCs/>
          <w:kern w:val="1"/>
          <w:sz w:val="24"/>
          <w:szCs w:val="24"/>
          <w:lang w:eastAsia="ar-SA"/>
        </w:rPr>
        <w:t>Среднее кол-во ед. доз за процедуру АТЦФ в 2018г. - 6,7 ед.; 2019г. – 7,7 ед.; 2020г. - подсчет в единичных дозах не проводился;</w:t>
      </w:r>
    </w:p>
    <w:p w:rsidR="00DF4326" w:rsidRPr="00990CF7" w:rsidRDefault="00DF4326" w:rsidP="0099117E">
      <w:pPr>
        <w:pStyle w:val="a4"/>
        <w:numPr>
          <w:ilvl w:val="0"/>
          <w:numId w:val="9"/>
        </w:numPr>
        <w:tabs>
          <w:tab w:val="left" w:pos="851"/>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eastAsia="Times New Roman" w:hAnsi="Times New Roman" w:cs="Times New Roman"/>
          <w:bCs/>
          <w:kern w:val="1"/>
          <w:sz w:val="24"/>
          <w:szCs w:val="24"/>
          <w:lang w:eastAsia="ar-SA"/>
        </w:rPr>
        <w:t>Количество терапевтических доз в 2018г. – 8068 доз; 2019г. – 6872 дозы; 2020г. - 6866 доз.</w:t>
      </w:r>
    </w:p>
    <w:p w:rsidR="00DF4326" w:rsidRPr="00990CF7" w:rsidRDefault="00DF4326" w:rsidP="0099117E">
      <w:pPr>
        <w:pStyle w:val="a4"/>
        <w:numPr>
          <w:ilvl w:val="0"/>
          <w:numId w:val="1"/>
        </w:numPr>
        <w:tabs>
          <w:tab w:val="left" w:pos="851"/>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hAnsi="Times New Roman" w:cs="Times New Roman"/>
          <w:sz w:val="24"/>
          <w:szCs w:val="24"/>
        </w:rPr>
        <w:t xml:space="preserve">Используемое технологическое оборудование и расходные комплекты: </w:t>
      </w:r>
    </w:p>
    <w:p w:rsidR="00DF4326" w:rsidRPr="00990CF7" w:rsidRDefault="00DF4326" w:rsidP="0099117E">
      <w:pPr>
        <w:pStyle w:val="a4"/>
        <w:numPr>
          <w:ilvl w:val="0"/>
          <w:numId w:val="8"/>
        </w:numPr>
        <w:tabs>
          <w:tab w:val="left" w:pos="851"/>
        </w:tabs>
        <w:suppressAutoHyphens/>
        <w:spacing w:after="0" w:line="360" w:lineRule="auto"/>
        <w:ind w:left="0" w:firstLine="0"/>
        <w:jc w:val="both"/>
        <w:rPr>
          <w:rFonts w:ascii="Times New Roman" w:eastAsia="Times New Roman" w:hAnsi="Times New Roman" w:cs="Times New Roman"/>
          <w:bCs/>
          <w:kern w:val="1"/>
          <w:sz w:val="24"/>
          <w:szCs w:val="24"/>
          <w:lang w:eastAsia="ar-SA"/>
        </w:rPr>
      </w:pPr>
      <w:r w:rsidRPr="00990CF7">
        <w:rPr>
          <w:rFonts w:ascii="Times New Roman" w:hAnsi="Times New Roman" w:cs="Times New Roman"/>
          <w:sz w:val="24"/>
          <w:szCs w:val="24"/>
        </w:rPr>
        <w:t>Аппарат «</w:t>
      </w:r>
      <w:proofErr w:type="spellStart"/>
      <w:r w:rsidRPr="00990CF7">
        <w:rPr>
          <w:rFonts w:ascii="Times New Roman" w:hAnsi="Times New Roman" w:cs="Times New Roman"/>
          <w:sz w:val="24"/>
          <w:szCs w:val="24"/>
          <w:lang w:val="en-US"/>
        </w:rPr>
        <w:t>Haemonetics</w:t>
      </w:r>
      <w:proofErr w:type="spellEnd"/>
      <w:r w:rsidRPr="00990CF7">
        <w:rPr>
          <w:rFonts w:ascii="Times New Roman" w:hAnsi="Times New Roman" w:cs="Times New Roman"/>
          <w:sz w:val="24"/>
          <w:szCs w:val="24"/>
        </w:rPr>
        <w:t xml:space="preserve">» </w:t>
      </w:r>
      <w:r w:rsidRPr="00990CF7">
        <w:rPr>
          <w:rFonts w:ascii="Times New Roman" w:hAnsi="Times New Roman" w:cs="Times New Roman"/>
          <w:sz w:val="24"/>
          <w:szCs w:val="24"/>
          <w:lang w:val="en-US"/>
        </w:rPr>
        <w:t>MCS</w:t>
      </w:r>
      <w:r w:rsidRPr="00990CF7">
        <w:rPr>
          <w:rFonts w:ascii="Times New Roman" w:hAnsi="Times New Roman" w:cs="Times New Roman"/>
          <w:sz w:val="24"/>
          <w:szCs w:val="24"/>
        </w:rPr>
        <w:t xml:space="preserve">+ протокол </w:t>
      </w:r>
      <w:r w:rsidRPr="00990CF7">
        <w:rPr>
          <w:rFonts w:ascii="Times New Roman" w:hAnsi="Times New Roman" w:cs="Times New Roman"/>
          <w:sz w:val="24"/>
          <w:szCs w:val="24"/>
          <w:lang w:val="en-US"/>
        </w:rPr>
        <w:t>UPP</w:t>
      </w:r>
      <w:r w:rsidRPr="00990CF7">
        <w:rPr>
          <w:rFonts w:ascii="Times New Roman" w:hAnsi="Times New Roman" w:cs="Times New Roman"/>
          <w:sz w:val="24"/>
          <w:szCs w:val="24"/>
        </w:rPr>
        <w:t>, контейнеры для получения, транспортировки, хранения и переливания тромбоцитов и плазмы с фильтром 997-</w:t>
      </w:r>
      <w:r w:rsidRPr="00990CF7">
        <w:rPr>
          <w:rFonts w:ascii="Times New Roman" w:hAnsi="Times New Roman" w:cs="Times New Roman"/>
          <w:sz w:val="24"/>
          <w:szCs w:val="24"/>
          <w:lang w:val="en-US"/>
        </w:rPr>
        <w:t>CF</w:t>
      </w:r>
      <w:r w:rsidRPr="00990CF7">
        <w:rPr>
          <w:rFonts w:ascii="Times New Roman" w:hAnsi="Times New Roman" w:cs="Times New Roman"/>
          <w:sz w:val="24"/>
          <w:szCs w:val="24"/>
        </w:rPr>
        <w:t>-</w:t>
      </w:r>
      <w:r w:rsidRPr="00990CF7">
        <w:rPr>
          <w:rFonts w:ascii="Times New Roman" w:hAnsi="Times New Roman" w:cs="Times New Roman"/>
          <w:sz w:val="24"/>
          <w:szCs w:val="24"/>
          <w:lang w:val="en-US"/>
        </w:rPr>
        <w:t>E</w:t>
      </w:r>
      <w:r w:rsidRPr="00990CF7">
        <w:rPr>
          <w:rFonts w:ascii="Times New Roman" w:hAnsi="Times New Roman" w:cs="Times New Roman"/>
          <w:sz w:val="24"/>
          <w:szCs w:val="24"/>
        </w:rPr>
        <w:t>, 999</w:t>
      </w:r>
      <w:r w:rsidRPr="00990CF7">
        <w:rPr>
          <w:rFonts w:ascii="Times New Roman" w:hAnsi="Times New Roman" w:cs="Times New Roman"/>
          <w:sz w:val="24"/>
          <w:szCs w:val="24"/>
          <w:lang w:val="en-US"/>
        </w:rPr>
        <w:t>F</w:t>
      </w:r>
      <w:r w:rsidRPr="00990CF7">
        <w:rPr>
          <w:rFonts w:ascii="Times New Roman" w:hAnsi="Times New Roman" w:cs="Times New Roman"/>
          <w:sz w:val="24"/>
          <w:szCs w:val="24"/>
        </w:rPr>
        <w:t>-</w:t>
      </w:r>
      <w:r w:rsidRPr="00990CF7">
        <w:rPr>
          <w:rFonts w:ascii="Times New Roman" w:hAnsi="Times New Roman" w:cs="Times New Roman"/>
          <w:sz w:val="24"/>
          <w:szCs w:val="24"/>
          <w:lang w:val="en-US"/>
        </w:rPr>
        <w:t>E</w:t>
      </w:r>
      <w:r w:rsidRPr="00990CF7">
        <w:rPr>
          <w:rFonts w:ascii="Times New Roman" w:hAnsi="Times New Roman" w:cs="Times New Roman"/>
          <w:sz w:val="24"/>
          <w:szCs w:val="24"/>
        </w:rPr>
        <w:t xml:space="preserve"> (</w:t>
      </w:r>
      <w:proofErr w:type="spellStart"/>
      <w:r w:rsidRPr="00990CF7">
        <w:rPr>
          <w:rFonts w:ascii="Times New Roman" w:hAnsi="Times New Roman" w:cs="Times New Roman"/>
          <w:sz w:val="24"/>
          <w:szCs w:val="24"/>
        </w:rPr>
        <w:t>гиперконцентрат</w:t>
      </w:r>
      <w:proofErr w:type="spellEnd"/>
      <w:r w:rsidRPr="00990CF7">
        <w:rPr>
          <w:rFonts w:ascii="Times New Roman" w:hAnsi="Times New Roman" w:cs="Times New Roman"/>
          <w:sz w:val="24"/>
          <w:szCs w:val="24"/>
        </w:rPr>
        <w:t xml:space="preserve">); </w:t>
      </w:r>
    </w:p>
    <w:p w:rsidR="00DF4326" w:rsidRPr="00990CF7" w:rsidRDefault="00DF4326" w:rsidP="0099117E">
      <w:pPr>
        <w:pStyle w:val="a4"/>
        <w:numPr>
          <w:ilvl w:val="0"/>
          <w:numId w:val="8"/>
        </w:numPr>
        <w:spacing w:after="0" w:line="360" w:lineRule="auto"/>
        <w:ind w:left="0" w:firstLine="0"/>
        <w:jc w:val="both"/>
        <w:rPr>
          <w:rFonts w:ascii="Times New Roman" w:hAnsi="Times New Roman" w:cs="Times New Roman"/>
          <w:sz w:val="24"/>
          <w:szCs w:val="24"/>
        </w:rPr>
      </w:pPr>
      <w:r w:rsidRPr="00990CF7">
        <w:rPr>
          <w:rFonts w:ascii="Times New Roman" w:hAnsi="Times New Roman" w:cs="Times New Roman"/>
          <w:sz w:val="24"/>
          <w:szCs w:val="24"/>
        </w:rPr>
        <w:t>Система автоматического сбора крови «</w:t>
      </w:r>
      <w:r w:rsidRPr="00990CF7">
        <w:rPr>
          <w:rFonts w:ascii="Times New Roman" w:hAnsi="Times New Roman" w:cs="Times New Roman"/>
          <w:sz w:val="24"/>
          <w:szCs w:val="24"/>
          <w:lang w:val="en-US"/>
        </w:rPr>
        <w:t>TRIMA</w:t>
      </w:r>
      <w:r w:rsidRPr="00990CF7">
        <w:rPr>
          <w:rFonts w:ascii="Times New Roman" w:hAnsi="Times New Roman" w:cs="Times New Roman"/>
          <w:sz w:val="24"/>
          <w:szCs w:val="24"/>
        </w:rPr>
        <w:t xml:space="preserve"> </w:t>
      </w:r>
      <w:proofErr w:type="spellStart"/>
      <w:r w:rsidRPr="00990CF7">
        <w:rPr>
          <w:rFonts w:ascii="Times New Roman" w:hAnsi="Times New Roman" w:cs="Times New Roman"/>
          <w:sz w:val="24"/>
          <w:szCs w:val="24"/>
          <w:lang w:val="en-US"/>
        </w:rPr>
        <w:t>Accel</w:t>
      </w:r>
      <w:proofErr w:type="spellEnd"/>
      <w:r w:rsidRPr="00990CF7">
        <w:rPr>
          <w:rFonts w:ascii="Times New Roman" w:hAnsi="Times New Roman" w:cs="Times New Roman"/>
          <w:sz w:val="24"/>
          <w:szCs w:val="24"/>
        </w:rPr>
        <w:t xml:space="preserve">», расходный комплект </w:t>
      </w:r>
      <w:r w:rsidRPr="00990CF7">
        <w:rPr>
          <w:rFonts w:ascii="Times New Roman" w:hAnsi="Times New Roman" w:cs="Times New Roman"/>
          <w:sz w:val="24"/>
          <w:szCs w:val="24"/>
          <w:lang w:val="en-US"/>
        </w:rPr>
        <w:t>LRS</w:t>
      </w:r>
      <w:r w:rsidRPr="00990CF7">
        <w:rPr>
          <w:rFonts w:ascii="Times New Roman" w:hAnsi="Times New Roman" w:cs="Times New Roman"/>
          <w:sz w:val="24"/>
          <w:szCs w:val="24"/>
        </w:rPr>
        <w:t xml:space="preserve"> </w:t>
      </w:r>
      <w:r w:rsidRPr="00990CF7">
        <w:rPr>
          <w:rFonts w:ascii="Times New Roman" w:hAnsi="Times New Roman" w:cs="Times New Roman"/>
          <w:sz w:val="24"/>
          <w:szCs w:val="24"/>
          <w:lang w:val="en-US"/>
        </w:rPr>
        <w:t>PLT</w:t>
      </w:r>
      <w:r w:rsidRPr="00990CF7">
        <w:rPr>
          <w:rFonts w:ascii="Times New Roman" w:hAnsi="Times New Roman" w:cs="Times New Roman"/>
          <w:sz w:val="24"/>
          <w:szCs w:val="24"/>
        </w:rPr>
        <w:t>/</w:t>
      </w:r>
      <w:r w:rsidRPr="00990CF7">
        <w:rPr>
          <w:rFonts w:ascii="Times New Roman" w:hAnsi="Times New Roman" w:cs="Times New Roman"/>
          <w:sz w:val="24"/>
          <w:szCs w:val="24"/>
          <w:lang w:val="en-US"/>
        </w:rPr>
        <w:t>RBC</w:t>
      </w:r>
      <w:r w:rsidRPr="00990CF7">
        <w:rPr>
          <w:rFonts w:ascii="Times New Roman" w:hAnsi="Times New Roman" w:cs="Times New Roman"/>
          <w:sz w:val="24"/>
          <w:szCs w:val="24"/>
        </w:rPr>
        <w:t>/</w:t>
      </w:r>
      <w:r w:rsidRPr="00990CF7">
        <w:rPr>
          <w:rFonts w:ascii="Times New Roman" w:hAnsi="Times New Roman" w:cs="Times New Roman"/>
          <w:sz w:val="24"/>
          <w:szCs w:val="24"/>
          <w:lang w:val="en-US"/>
        </w:rPr>
        <w:t>Plasma</w:t>
      </w:r>
      <w:r w:rsidRPr="00990CF7">
        <w:rPr>
          <w:rFonts w:ascii="Times New Roman" w:hAnsi="Times New Roman" w:cs="Times New Roman"/>
          <w:sz w:val="24"/>
          <w:szCs w:val="24"/>
        </w:rPr>
        <w:t xml:space="preserve"> </w:t>
      </w:r>
      <w:r w:rsidRPr="00990CF7">
        <w:rPr>
          <w:rFonts w:ascii="Times New Roman" w:hAnsi="Times New Roman" w:cs="Times New Roman"/>
          <w:sz w:val="24"/>
          <w:szCs w:val="24"/>
          <w:lang w:val="en-US"/>
        </w:rPr>
        <w:t>set</w:t>
      </w:r>
      <w:r w:rsidRPr="00990CF7">
        <w:rPr>
          <w:rFonts w:ascii="Times New Roman" w:hAnsi="Times New Roman" w:cs="Times New Roman"/>
          <w:sz w:val="24"/>
          <w:szCs w:val="24"/>
        </w:rPr>
        <w:t xml:space="preserve"> с </w:t>
      </w:r>
      <w:proofErr w:type="spellStart"/>
      <w:r w:rsidRPr="00990CF7">
        <w:rPr>
          <w:rFonts w:ascii="Times New Roman" w:hAnsi="Times New Roman" w:cs="Times New Roman"/>
          <w:sz w:val="24"/>
          <w:szCs w:val="24"/>
        </w:rPr>
        <w:t>лейкоредукционной</w:t>
      </w:r>
      <w:proofErr w:type="spellEnd"/>
      <w:r w:rsidRPr="00990CF7">
        <w:rPr>
          <w:rFonts w:ascii="Times New Roman" w:hAnsi="Times New Roman" w:cs="Times New Roman"/>
          <w:sz w:val="24"/>
          <w:szCs w:val="24"/>
        </w:rPr>
        <w:t xml:space="preserve"> камерой (</w:t>
      </w:r>
      <w:r w:rsidRPr="00990CF7">
        <w:rPr>
          <w:rFonts w:ascii="Times New Roman" w:hAnsi="Times New Roman" w:cs="Times New Roman"/>
          <w:sz w:val="24"/>
          <w:szCs w:val="24"/>
          <w:lang w:val="en-US"/>
        </w:rPr>
        <w:t>LRS</w:t>
      </w:r>
      <w:r w:rsidRPr="00990CF7">
        <w:rPr>
          <w:rFonts w:ascii="Times New Roman" w:hAnsi="Times New Roman" w:cs="Times New Roman"/>
          <w:sz w:val="24"/>
          <w:szCs w:val="24"/>
        </w:rPr>
        <w:t xml:space="preserve">  камерой) каталожные номера 80400 и 80410. </w:t>
      </w:r>
    </w:p>
    <w:p w:rsidR="00B7220B" w:rsidRDefault="00DF4326" w:rsidP="0099117E">
      <w:pPr>
        <w:spacing w:after="0" w:line="360" w:lineRule="auto"/>
        <w:jc w:val="both"/>
        <w:rPr>
          <w:rFonts w:ascii="Times New Roman" w:hAnsi="Times New Roman" w:cs="Times New Roman"/>
          <w:b/>
          <w:sz w:val="24"/>
          <w:szCs w:val="24"/>
        </w:rPr>
      </w:pPr>
      <w:r w:rsidRPr="00990CF7">
        <w:rPr>
          <w:rFonts w:ascii="Times New Roman" w:hAnsi="Times New Roman" w:cs="Times New Roman"/>
          <w:b/>
          <w:sz w:val="24"/>
          <w:szCs w:val="24"/>
        </w:rPr>
        <w:t>Результаты</w:t>
      </w:r>
      <w:r w:rsidR="0099117E">
        <w:rPr>
          <w:rFonts w:ascii="Times New Roman" w:hAnsi="Times New Roman" w:cs="Times New Roman"/>
          <w:b/>
          <w:sz w:val="24"/>
          <w:szCs w:val="24"/>
        </w:rPr>
        <w:t xml:space="preserve">: </w:t>
      </w:r>
    </w:p>
    <w:p w:rsidR="00DF4326" w:rsidRDefault="00DF4326" w:rsidP="0099117E">
      <w:pPr>
        <w:spacing w:after="0" w:line="360" w:lineRule="auto"/>
        <w:jc w:val="both"/>
        <w:rPr>
          <w:rFonts w:ascii="Times New Roman" w:hAnsi="Times New Roman" w:cs="Times New Roman"/>
          <w:sz w:val="24"/>
          <w:szCs w:val="24"/>
        </w:rPr>
      </w:pPr>
      <w:r w:rsidRPr="00990CF7">
        <w:rPr>
          <w:rFonts w:ascii="Times New Roman" w:hAnsi="Times New Roman" w:cs="Times New Roman"/>
          <w:sz w:val="24"/>
          <w:szCs w:val="24"/>
        </w:rPr>
        <w:t xml:space="preserve">Выбор сепаратора с учетом исходных данных донора, параметров процедуры, анализа предыдущих </w:t>
      </w:r>
      <w:proofErr w:type="spellStart"/>
      <w:r w:rsidRPr="00990CF7">
        <w:rPr>
          <w:rFonts w:ascii="Times New Roman" w:hAnsi="Times New Roman" w:cs="Times New Roman"/>
          <w:sz w:val="24"/>
          <w:szCs w:val="24"/>
        </w:rPr>
        <w:t>донаций</w:t>
      </w:r>
      <w:proofErr w:type="spellEnd"/>
      <w:r w:rsidRPr="00990CF7">
        <w:rPr>
          <w:rFonts w:ascii="Times New Roman" w:hAnsi="Times New Roman" w:cs="Times New Roman"/>
          <w:sz w:val="24"/>
          <w:szCs w:val="24"/>
        </w:rPr>
        <w:t>, технических особенностей оборудования.</w:t>
      </w:r>
    </w:p>
    <w:p w:rsidR="00B7220B" w:rsidRDefault="00B7220B" w:rsidP="0099117E">
      <w:pPr>
        <w:spacing w:after="0" w:line="360" w:lineRule="auto"/>
        <w:jc w:val="both"/>
        <w:rPr>
          <w:rFonts w:ascii="Times New Roman" w:hAnsi="Times New Roman" w:cs="Times New Roman"/>
          <w:sz w:val="24"/>
          <w:szCs w:val="24"/>
        </w:rPr>
      </w:pPr>
    </w:p>
    <w:p w:rsidR="00B7220B" w:rsidRDefault="00B7220B" w:rsidP="0099117E">
      <w:pPr>
        <w:spacing w:after="0" w:line="360" w:lineRule="auto"/>
        <w:jc w:val="both"/>
        <w:rPr>
          <w:rFonts w:ascii="Times New Roman" w:hAnsi="Times New Roman" w:cs="Times New Roman"/>
          <w:sz w:val="24"/>
          <w:szCs w:val="24"/>
        </w:rPr>
      </w:pPr>
    </w:p>
    <w:p w:rsidR="00B7220B" w:rsidRPr="00990CF7" w:rsidRDefault="00B7220B" w:rsidP="0099117E">
      <w:pPr>
        <w:spacing w:after="0" w:line="360" w:lineRule="auto"/>
        <w:jc w:val="both"/>
        <w:rPr>
          <w:rFonts w:ascii="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2013"/>
        <w:gridCol w:w="3570"/>
        <w:gridCol w:w="3952"/>
      </w:tblGrid>
      <w:tr w:rsidR="00DF4326" w:rsidRPr="00990CF7" w:rsidTr="00DF4326">
        <w:trPr>
          <w:trHeight w:val="134"/>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p>
        </w:tc>
        <w:tc>
          <w:tcPr>
            <w:tcW w:w="3570" w:type="dxa"/>
          </w:tcPr>
          <w:p w:rsidR="00DF4326" w:rsidRPr="00B7220B" w:rsidRDefault="00DF4326" w:rsidP="00CC4C94">
            <w:pPr>
              <w:spacing w:line="276" w:lineRule="auto"/>
              <w:jc w:val="both"/>
              <w:rPr>
                <w:rFonts w:ascii="Times New Roman" w:hAnsi="Times New Roman" w:cs="Times New Roman"/>
                <w:b/>
                <w:sz w:val="18"/>
                <w:szCs w:val="18"/>
                <w:lang w:val="en-US"/>
              </w:rPr>
            </w:pPr>
            <w:r w:rsidRPr="00B7220B">
              <w:rPr>
                <w:rFonts w:ascii="Times New Roman" w:hAnsi="Times New Roman" w:cs="Times New Roman"/>
                <w:b/>
                <w:sz w:val="18"/>
                <w:szCs w:val="18"/>
                <w:lang w:val="en-US"/>
              </w:rPr>
              <w:t>H</w:t>
            </w:r>
            <w:r w:rsidRPr="00B7220B">
              <w:rPr>
                <w:rFonts w:ascii="Times New Roman" w:hAnsi="Times New Roman" w:cs="Times New Roman"/>
                <w:b/>
                <w:sz w:val="18"/>
                <w:szCs w:val="18"/>
              </w:rPr>
              <w:t>а</w:t>
            </w:r>
            <w:proofErr w:type="spellStart"/>
            <w:r w:rsidRPr="00B7220B">
              <w:rPr>
                <w:rFonts w:ascii="Times New Roman" w:hAnsi="Times New Roman" w:cs="Times New Roman"/>
                <w:b/>
                <w:sz w:val="18"/>
                <w:szCs w:val="18"/>
                <w:lang w:val="en-US"/>
              </w:rPr>
              <w:t>emonetics</w:t>
            </w:r>
            <w:proofErr w:type="spellEnd"/>
            <w:r w:rsidRPr="00B7220B">
              <w:rPr>
                <w:rFonts w:ascii="Times New Roman" w:hAnsi="Times New Roman" w:cs="Times New Roman"/>
                <w:b/>
                <w:sz w:val="18"/>
                <w:szCs w:val="18"/>
                <w:lang w:val="en-US"/>
              </w:rPr>
              <w:t xml:space="preserve"> 997CF-E / 999F-E*</w:t>
            </w:r>
          </w:p>
        </w:tc>
        <w:tc>
          <w:tcPr>
            <w:tcW w:w="3952" w:type="dxa"/>
          </w:tcPr>
          <w:p w:rsidR="00DF4326" w:rsidRPr="00B7220B" w:rsidRDefault="00DF4326" w:rsidP="00CC4C94">
            <w:pPr>
              <w:spacing w:line="276" w:lineRule="auto"/>
              <w:jc w:val="both"/>
              <w:rPr>
                <w:rFonts w:ascii="Times New Roman" w:hAnsi="Times New Roman" w:cs="Times New Roman"/>
                <w:b/>
                <w:sz w:val="18"/>
                <w:szCs w:val="18"/>
                <w:lang w:val="en-US"/>
              </w:rPr>
            </w:pPr>
            <w:proofErr w:type="spellStart"/>
            <w:r w:rsidRPr="00B7220B">
              <w:rPr>
                <w:rFonts w:ascii="Times New Roman" w:hAnsi="Times New Roman" w:cs="Times New Roman"/>
                <w:b/>
                <w:sz w:val="18"/>
                <w:szCs w:val="18"/>
                <w:lang w:val="en-US"/>
              </w:rPr>
              <w:t>Trima</w:t>
            </w:r>
            <w:proofErr w:type="spellEnd"/>
            <w:r w:rsidRPr="00B7220B">
              <w:rPr>
                <w:rFonts w:ascii="Times New Roman" w:hAnsi="Times New Roman" w:cs="Times New Roman"/>
                <w:b/>
                <w:sz w:val="18"/>
                <w:szCs w:val="18"/>
                <w:lang w:val="en-US"/>
              </w:rPr>
              <w:t xml:space="preserve"> </w:t>
            </w:r>
            <w:proofErr w:type="spellStart"/>
            <w:r w:rsidRPr="00B7220B">
              <w:rPr>
                <w:rFonts w:ascii="Times New Roman" w:hAnsi="Times New Roman" w:cs="Times New Roman"/>
                <w:b/>
                <w:sz w:val="18"/>
                <w:szCs w:val="18"/>
                <w:lang w:val="en-US"/>
              </w:rPr>
              <w:t>Accel</w:t>
            </w:r>
            <w:proofErr w:type="spellEnd"/>
            <w:r w:rsidRPr="00B7220B">
              <w:rPr>
                <w:rFonts w:ascii="Times New Roman" w:hAnsi="Times New Roman" w:cs="Times New Roman"/>
                <w:b/>
                <w:sz w:val="18"/>
                <w:szCs w:val="18"/>
              </w:rPr>
              <w:t xml:space="preserve"> </w:t>
            </w:r>
            <w:r w:rsidRPr="00B7220B">
              <w:rPr>
                <w:rFonts w:ascii="Times New Roman" w:hAnsi="Times New Roman" w:cs="Times New Roman"/>
                <w:b/>
                <w:sz w:val="18"/>
                <w:szCs w:val="18"/>
                <w:lang w:val="en-US"/>
              </w:rPr>
              <w:t>REF 80410</w:t>
            </w:r>
          </w:p>
        </w:tc>
      </w:tr>
      <w:tr w:rsidR="00DF4326" w:rsidRPr="00990CF7" w:rsidTr="00DF4326">
        <w:trPr>
          <w:trHeight w:val="374"/>
          <w:jc w:val="center"/>
        </w:trPr>
        <w:tc>
          <w:tcPr>
            <w:tcW w:w="2013" w:type="dxa"/>
          </w:tcPr>
          <w:p w:rsidR="00DF4326" w:rsidRPr="00B7220B" w:rsidRDefault="00DF4326" w:rsidP="00CC4C94">
            <w:pPr>
              <w:spacing w:line="276" w:lineRule="auto"/>
              <w:jc w:val="both"/>
              <w:rPr>
                <w:rFonts w:ascii="Times New Roman" w:hAnsi="Times New Roman" w:cs="Times New Roman"/>
                <w:b/>
                <w:sz w:val="18"/>
                <w:szCs w:val="18"/>
              </w:rPr>
            </w:pPr>
            <w:r w:rsidRPr="00B7220B">
              <w:rPr>
                <w:rFonts w:ascii="Times New Roman" w:hAnsi="Times New Roman" w:cs="Times New Roman"/>
                <w:b/>
                <w:sz w:val="18"/>
                <w:szCs w:val="18"/>
              </w:rPr>
              <w:t>Данные донора:</w:t>
            </w:r>
          </w:p>
        </w:tc>
        <w:tc>
          <w:tcPr>
            <w:tcW w:w="3570" w:type="dxa"/>
            <w:vMerge w:val="restart"/>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 xml:space="preserve">Технически легче проходит процедура у доноров с </w:t>
            </w:r>
            <w:proofErr w:type="gramStart"/>
            <w:r w:rsidRPr="00B7220B">
              <w:rPr>
                <w:rFonts w:ascii="Times New Roman" w:hAnsi="Times New Roman" w:cs="Times New Roman"/>
                <w:sz w:val="18"/>
                <w:szCs w:val="18"/>
              </w:rPr>
              <w:t>небольшим</w:t>
            </w:r>
            <w:proofErr w:type="gramEnd"/>
            <w:r w:rsidRPr="00B7220B">
              <w:rPr>
                <w:rFonts w:ascii="Times New Roman" w:hAnsi="Times New Roman" w:cs="Times New Roman"/>
                <w:sz w:val="18"/>
                <w:szCs w:val="18"/>
              </w:rPr>
              <w:t xml:space="preserve"> ОЦК, но с хорошими тромбоцитами </w:t>
            </w:r>
            <w:r w:rsidRPr="00B7220B">
              <w:rPr>
                <w:rFonts w:ascii="Times New Roman" w:hAnsi="Times New Roman" w:cs="Times New Roman"/>
                <w:color w:val="000000" w:themeColor="text1"/>
                <w:sz w:val="18"/>
                <w:szCs w:val="18"/>
              </w:rPr>
              <w:t>(выше 250 х10</w:t>
            </w:r>
            <w:r w:rsidRPr="00B7220B">
              <w:rPr>
                <w:rFonts w:ascii="Times New Roman" w:hAnsi="Times New Roman" w:cs="Times New Roman"/>
                <w:color w:val="000000" w:themeColor="text1"/>
                <w:sz w:val="18"/>
                <w:szCs w:val="18"/>
                <w:vertAlign w:val="superscript"/>
              </w:rPr>
              <w:t>9</w:t>
            </w:r>
            <w:r w:rsidRPr="00B7220B">
              <w:rPr>
                <w:rFonts w:ascii="Times New Roman" w:hAnsi="Times New Roman" w:cs="Times New Roman"/>
                <w:color w:val="000000" w:themeColor="text1"/>
                <w:sz w:val="18"/>
                <w:szCs w:val="18"/>
              </w:rPr>
              <w:t>)</w:t>
            </w:r>
          </w:p>
        </w:tc>
        <w:tc>
          <w:tcPr>
            <w:tcW w:w="3952" w:type="dxa"/>
            <w:vMerge w:val="restart"/>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color w:val="000000" w:themeColor="text1"/>
                <w:sz w:val="18"/>
                <w:szCs w:val="18"/>
              </w:rPr>
              <w:t>Исходные данные донора влияют на возможность выбора вариантов проведения процедуры: чем меньше рост, вес, ОЦК, тем меньше вариантов для выбора.</w:t>
            </w:r>
          </w:p>
        </w:tc>
      </w:tr>
      <w:tr w:rsidR="00DF4326" w:rsidRPr="00990CF7" w:rsidTr="00DF4326">
        <w:trPr>
          <w:trHeight w:val="146"/>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пол</w:t>
            </w:r>
          </w:p>
        </w:tc>
        <w:tc>
          <w:tcPr>
            <w:tcW w:w="3570" w:type="dxa"/>
            <w:vMerge/>
          </w:tcPr>
          <w:p w:rsidR="00DF4326" w:rsidRPr="00B7220B" w:rsidRDefault="00DF4326" w:rsidP="00CC4C94">
            <w:pPr>
              <w:spacing w:line="276" w:lineRule="auto"/>
              <w:jc w:val="both"/>
              <w:rPr>
                <w:rFonts w:ascii="Times New Roman" w:hAnsi="Times New Roman" w:cs="Times New Roman"/>
                <w:color w:val="00B0F0"/>
                <w:sz w:val="18"/>
                <w:szCs w:val="18"/>
              </w:rPr>
            </w:pPr>
          </w:p>
        </w:tc>
        <w:tc>
          <w:tcPr>
            <w:tcW w:w="3952" w:type="dxa"/>
            <w:vMerge/>
          </w:tcPr>
          <w:p w:rsidR="00DF4326" w:rsidRPr="00B7220B" w:rsidRDefault="00DF4326" w:rsidP="00CC4C94">
            <w:pPr>
              <w:spacing w:line="276" w:lineRule="auto"/>
              <w:jc w:val="both"/>
              <w:rPr>
                <w:rFonts w:ascii="Times New Roman" w:hAnsi="Times New Roman" w:cs="Times New Roman"/>
                <w:color w:val="000000" w:themeColor="text1"/>
                <w:sz w:val="18"/>
                <w:szCs w:val="18"/>
              </w:rPr>
            </w:pPr>
          </w:p>
        </w:tc>
      </w:tr>
      <w:tr w:rsidR="00DF4326" w:rsidRPr="00990CF7" w:rsidTr="00DF4326">
        <w:trPr>
          <w:trHeight w:val="146"/>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вес (</w:t>
            </w:r>
            <w:proofErr w:type="gramStart"/>
            <w:r w:rsidRPr="00B7220B">
              <w:rPr>
                <w:rFonts w:ascii="Times New Roman" w:hAnsi="Times New Roman" w:cs="Times New Roman"/>
                <w:sz w:val="18"/>
                <w:szCs w:val="18"/>
              </w:rPr>
              <w:t>кг</w:t>
            </w:r>
            <w:proofErr w:type="gramEnd"/>
            <w:r w:rsidRPr="00B7220B">
              <w:rPr>
                <w:rFonts w:ascii="Times New Roman" w:hAnsi="Times New Roman" w:cs="Times New Roman"/>
                <w:sz w:val="18"/>
                <w:szCs w:val="18"/>
              </w:rPr>
              <w:t>.)</w:t>
            </w:r>
          </w:p>
        </w:tc>
        <w:tc>
          <w:tcPr>
            <w:tcW w:w="3570"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c>
          <w:tcPr>
            <w:tcW w:w="3952"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r>
      <w:tr w:rsidR="00DF4326" w:rsidRPr="00990CF7" w:rsidTr="00DF4326">
        <w:trPr>
          <w:trHeight w:val="146"/>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proofErr w:type="spellStart"/>
            <w:r w:rsidRPr="00B7220B">
              <w:rPr>
                <w:rFonts w:ascii="Times New Roman" w:hAnsi="Times New Roman" w:cs="Times New Roman"/>
                <w:sz w:val="18"/>
                <w:szCs w:val="18"/>
                <w:lang w:val="en-US"/>
              </w:rPr>
              <w:t>Ht</w:t>
            </w:r>
            <w:proofErr w:type="spellEnd"/>
            <w:r w:rsidRPr="00B7220B">
              <w:rPr>
                <w:rFonts w:ascii="Times New Roman" w:hAnsi="Times New Roman" w:cs="Times New Roman"/>
                <w:sz w:val="18"/>
                <w:szCs w:val="18"/>
              </w:rPr>
              <w:t>/</w:t>
            </w:r>
            <w:proofErr w:type="spellStart"/>
            <w:r w:rsidRPr="00B7220B">
              <w:rPr>
                <w:rFonts w:ascii="Times New Roman" w:hAnsi="Times New Roman" w:cs="Times New Roman"/>
                <w:sz w:val="18"/>
                <w:szCs w:val="18"/>
                <w:lang w:val="en-US"/>
              </w:rPr>
              <w:t>Hb</w:t>
            </w:r>
            <w:proofErr w:type="spellEnd"/>
          </w:p>
        </w:tc>
        <w:tc>
          <w:tcPr>
            <w:tcW w:w="3570"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c>
          <w:tcPr>
            <w:tcW w:w="3952"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r>
      <w:tr w:rsidR="00DF4326" w:rsidRPr="00990CF7" w:rsidTr="00DF4326">
        <w:trPr>
          <w:trHeight w:val="225"/>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lang w:val="en-US"/>
              </w:rPr>
            </w:pPr>
            <w:r w:rsidRPr="00B7220B">
              <w:rPr>
                <w:rFonts w:ascii="Times New Roman" w:hAnsi="Times New Roman" w:cs="Times New Roman"/>
                <w:sz w:val="18"/>
                <w:szCs w:val="18"/>
                <w:lang w:val="en-US"/>
              </w:rPr>
              <w:t>PLT</w:t>
            </w:r>
          </w:p>
        </w:tc>
        <w:tc>
          <w:tcPr>
            <w:tcW w:w="3570"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c>
          <w:tcPr>
            <w:tcW w:w="3952" w:type="dxa"/>
            <w:vMerge/>
          </w:tcPr>
          <w:p w:rsidR="00DF4326" w:rsidRPr="00B7220B" w:rsidRDefault="00DF4326" w:rsidP="00CC4C94">
            <w:pPr>
              <w:spacing w:line="276" w:lineRule="auto"/>
              <w:jc w:val="both"/>
              <w:rPr>
                <w:rFonts w:ascii="Times New Roman" w:hAnsi="Times New Roman" w:cs="Times New Roman"/>
                <w:sz w:val="18"/>
                <w:szCs w:val="18"/>
                <w:lang w:val="en-US"/>
              </w:rPr>
            </w:pPr>
          </w:p>
        </w:tc>
      </w:tr>
      <w:tr w:rsidR="00DF4326" w:rsidRPr="00990CF7" w:rsidTr="00DF4326">
        <w:trPr>
          <w:trHeight w:val="1212"/>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lang w:val="en-US"/>
              </w:rPr>
            </w:pPr>
            <w:r w:rsidRPr="00B7220B">
              <w:rPr>
                <w:rFonts w:ascii="Times New Roman" w:hAnsi="Times New Roman" w:cs="Times New Roman"/>
                <w:sz w:val="18"/>
                <w:szCs w:val="18"/>
              </w:rPr>
              <w:t>венозный доступ</w:t>
            </w:r>
          </w:p>
        </w:tc>
        <w:tc>
          <w:tcPr>
            <w:tcW w:w="3570" w:type="dxa"/>
          </w:tcPr>
          <w:p w:rsidR="00DF4326" w:rsidRPr="00B7220B" w:rsidRDefault="00DF4326" w:rsidP="00CC4C94">
            <w:pPr>
              <w:spacing w:line="276" w:lineRule="auto"/>
              <w:jc w:val="both"/>
              <w:rPr>
                <w:rFonts w:ascii="Times New Roman" w:hAnsi="Times New Roman" w:cs="Times New Roman"/>
                <w:sz w:val="18"/>
                <w:szCs w:val="18"/>
                <w:lang w:val="en-US"/>
              </w:rPr>
            </w:pPr>
            <w:r w:rsidRPr="00B7220B">
              <w:rPr>
                <w:rFonts w:ascii="Times New Roman" w:hAnsi="Times New Roman" w:cs="Times New Roman"/>
                <w:sz w:val="18"/>
                <w:szCs w:val="18"/>
              </w:rPr>
              <w:t>Аппарат выбора</w:t>
            </w:r>
          </w:p>
        </w:tc>
        <w:tc>
          <w:tcPr>
            <w:tcW w:w="3952" w:type="dxa"/>
          </w:tcPr>
          <w:p w:rsidR="00DF4326" w:rsidRPr="00B7220B" w:rsidRDefault="00DF4326" w:rsidP="00CC4C94">
            <w:pPr>
              <w:spacing w:line="276" w:lineRule="auto"/>
              <w:jc w:val="both"/>
              <w:rPr>
                <w:rFonts w:ascii="Times New Roman" w:hAnsi="Times New Roman" w:cs="Times New Roman"/>
                <w:color w:val="FF0000"/>
                <w:sz w:val="18"/>
                <w:szCs w:val="18"/>
              </w:rPr>
            </w:pPr>
            <w:r w:rsidRPr="00B7220B">
              <w:rPr>
                <w:rFonts w:ascii="Times New Roman" w:hAnsi="Times New Roman" w:cs="Times New Roman"/>
                <w:sz w:val="18"/>
                <w:szCs w:val="18"/>
              </w:rPr>
              <w:t>Аппарат требователен к венозному доступу, исходным показателям системного давления, состоянию венозной сети. Тонкие вены значительно увеличивают время процедуры.</w:t>
            </w:r>
          </w:p>
        </w:tc>
      </w:tr>
      <w:tr w:rsidR="00DF4326" w:rsidRPr="00990CF7" w:rsidTr="00DF4326">
        <w:trPr>
          <w:trHeight w:val="968"/>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доза получаемых тромбоцитов от 420*10</w:t>
            </w:r>
            <w:r w:rsidRPr="00B7220B">
              <w:rPr>
                <w:rFonts w:ascii="Times New Roman" w:hAnsi="Times New Roman" w:cs="Times New Roman"/>
                <w:sz w:val="18"/>
                <w:szCs w:val="18"/>
                <w:vertAlign w:val="superscript"/>
              </w:rPr>
              <w:t>9</w:t>
            </w:r>
            <w:r w:rsidRPr="00B7220B">
              <w:rPr>
                <w:rFonts w:ascii="Times New Roman" w:hAnsi="Times New Roman" w:cs="Times New Roman"/>
                <w:sz w:val="18"/>
                <w:szCs w:val="18"/>
              </w:rPr>
              <w:t xml:space="preserve"> до 660*10</w:t>
            </w:r>
            <w:r w:rsidRPr="00B7220B">
              <w:rPr>
                <w:rFonts w:ascii="Times New Roman" w:hAnsi="Times New Roman" w:cs="Times New Roman"/>
                <w:sz w:val="18"/>
                <w:szCs w:val="18"/>
                <w:vertAlign w:val="superscript"/>
              </w:rPr>
              <w:t>9</w:t>
            </w:r>
            <w:r w:rsidRPr="00B7220B">
              <w:rPr>
                <w:rFonts w:ascii="Times New Roman" w:hAnsi="Times New Roman" w:cs="Times New Roman"/>
                <w:sz w:val="18"/>
                <w:szCs w:val="18"/>
              </w:rPr>
              <w:t xml:space="preserve">  </w:t>
            </w:r>
          </w:p>
        </w:tc>
        <w:tc>
          <w:tcPr>
            <w:tcW w:w="3570" w:type="dxa"/>
          </w:tcPr>
          <w:p w:rsidR="00DF4326" w:rsidRPr="00B7220B" w:rsidRDefault="00DF4326" w:rsidP="00CC4C94">
            <w:pPr>
              <w:spacing w:line="276" w:lineRule="auto"/>
              <w:jc w:val="both"/>
              <w:rPr>
                <w:rFonts w:ascii="Times New Roman" w:hAnsi="Times New Roman" w:cs="Times New Roman"/>
                <w:sz w:val="18"/>
                <w:szCs w:val="18"/>
              </w:rPr>
            </w:pPr>
          </w:p>
        </w:tc>
        <w:tc>
          <w:tcPr>
            <w:tcW w:w="3952"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Аппарат выбора т. к. процедура по времени более быстрая, с меньшим объёмом перерабатываемой крови, соответственно,   меньшей  цитратной нагрузкой  на донора.</w:t>
            </w:r>
          </w:p>
        </w:tc>
      </w:tr>
      <w:tr w:rsidR="00DF4326" w:rsidRPr="00990CF7" w:rsidTr="00DF4326">
        <w:trPr>
          <w:trHeight w:val="948"/>
          <w:jc w:val="center"/>
        </w:trPr>
        <w:tc>
          <w:tcPr>
            <w:tcW w:w="2013"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 xml:space="preserve">среда </w:t>
            </w:r>
            <w:proofErr w:type="spellStart"/>
            <w:r w:rsidRPr="00B7220B">
              <w:rPr>
                <w:rFonts w:ascii="Times New Roman" w:hAnsi="Times New Roman" w:cs="Times New Roman"/>
                <w:sz w:val="18"/>
                <w:szCs w:val="18"/>
              </w:rPr>
              <w:t>суспендирования</w:t>
            </w:r>
            <w:proofErr w:type="spellEnd"/>
            <w:r w:rsidRPr="00B7220B">
              <w:rPr>
                <w:rFonts w:ascii="Times New Roman" w:hAnsi="Times New Roman" w:cs="Times New Roman"/>
                <w:sz w:val="18"/>
                <w:szCs w:val="18"/>
              </w:rPr>
              <w:t xml:space="preserve"> КТ</w:t>
            </w:r>
          </w:p>
        </w:tc>
        <w:tc>
          <w:tcPr>
            <w:tcW w:w="3570" w:type="dxa"/>
          </w:tcPr>
          <w:p w:rsidR="00DF4326" w:rsidRPr="00B7220B" w:rsidRDefault="00DF4326" w:rsidP="00CC4C94">
            <w:pPr>
              <w:spacing w:line="276" w:lineRule="auto"/>
              <w:jc w:val="both"/>
              <w:rPr>
                <w:rFonts w:ascii="Times New Roman" w:hAnsi="Times New Roman" w:cs="Times New Roman"/>
                <w:sz w:val="18"/>
                <w:szCs w:val="18"/>
              </w:rPr>
            </w:pPr>
          </w:p>
        </w:tc>
        <w:tc>
          <w:tcPr>
            <w:tcW w:w="3952" w:type="dxa"/>
          </w:tcPr>
          <w:p w:rsidR="00DF4326" w:rsidRPr="00B7220B" w:rsidRDefault="00DF4326" w:rsidP="00CC4C94">
            <w:pPr>
              <w:spacing w:line="276" w:lineRule="auto"/>
              <w:jc w:val="both"/>
              <w:rPr>
                <w:rFonts w:ascii="Times New Roman" w:hAnsi="Times New Roman" w:cs="Times New Roman"/>
                <w:sz w:val="18"/>
                <w:szCs w:val="18"/>
              </w:rPr>
            </w:pPr>
            <w:r w:rsidRPr="00B7220B">
              <w:rPr>
                <w:rFonts w:ascii="Times New Roman" w:hAnsi="Times New Roman" w:cs="Times New Roman"/>
                <w:sz w:val="18"/>
                <w:szCs w:val="18"/>
              </w:rPr>
              <w:t>Аппарат выбора.</w:t>
            </w:r>
          </w:p>
          <w:p w:rsidR="00DF4326" w:rsidRPr="00B7220B" w:rsidRDefault="00DF4326" w:rsidP="00CC4C94">
            <w:pPr>
              <w:spacing w:line="276" w:lineRule="auto"/>
              <w:jc w:val="both"/>
              <w:rPr>
                <w:rFonts w:ascii="Times New Roman" w:hAnsi="Times New Roman" w:cs="Times New Roman"/>
                <w:color w:val="00B0F0"/>
                <w:sz w:val="18"/>
                <w:szCs w:val="18"/>
              </w:rPr>
            </w:pPr>
            <w:r w:rsidRPr="00B7220B">
              <w:rPr>
                <w:rFonts w:ascii="Times New Roman" w:hAnsi="Times New Roman" w:cs="Times New Roman"/>
                <w:sz w:val="18"/>
                <w:szCs w:val="18"/>
              </w:rPr>
              <w:t>Возможность заготовки донорских тромбоцитов в добавочном растворе (</w:t>
            </w:r>
            <w:r w:rsidRPr="00B7220B">
              <w:rPr>
                <w:rFonts w:ascii="Times New Roman" w:hAnsi="Times New Roman" w:cs="Times New Roman"/>
                <w:sz w:val="18"/>
                <w:szCs w:val="18"/>
                <w:lang w:val="en-US"/>
              </w:rPr>
              <w:t>SSP</w:t>
            </w:r>
            <w:r w:rsidRPr="00B7220B">
              <w:rPr>
                <w:rFonts w:ascii="Times New Roman" w:hAnsi="Times New Roman" w:cs="Times New Roman"/>
                <w:sz w:val="18"/>
                <w:szCs w:val="18"/>
              </w:rPr>
              <w:t xml:space="preserve">, </w:t>
            </w:r>
            <w:proofErr w:type="spellStart"/>
            <w:r w:rsidRPr="00B7220B">
              <w:rPr>
                <w:rFonts w:ascii="Times New Roman" w:hAnsi="Times New Roman" w:cs="Times New Roman"/>
                <w:sz w:val="18"/>
                <w:szCs w:val="18"/>
              </w:rPr>
              <w:t>Тромбосол</w:t>
            </w:r>
            <w:proofErr w:type="spellEnd"/>
            <w:r w:rsidRPr="00B7220B">
              <w:rPr>
                <w:rFonts w:ascii="Times New Roman" w:hAnsi="Times New Roman" w:cs="Times New Roman"/>
                <w:sz w:val="18"/>
                <w:szCs w:val="18"/>
              </w:rPr>
              <w:t>).</w:t>
            </w:r>
          </w:p>
        </w:tc>
      </w:tr>
      <w:tr w:rsidR="00DF4326" w:rsidRPr="00990CF7" w:rsidTr="00DF4326">
        <w:trPr>
          <w:trHeight w:val="471"/>
          <w:jc w:val="center"/>
        </w:trPr>
        <w:tc>
          <w:tcPr>
            <w:tcW w:w="2013"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длительность процедуры (мин.)</w:t>
            </w:r>
          </w:p>
        </w:tc>
        <w:tc>
          <w:tcPr>
            <w:tcW w:w="3570"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Средняя продолжительность процедуры 70-85мин.  </w:t>
            </w: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 Средняя продолжительность процедуры 45-50 мин.</w:t>
            </w:r>
          </w:p>
        </w:tc>
      </w:tr>
      <w:tr w:rsidR="00DF4326" w:rsidRPr="00990CF7" w:rsidTr="00DF4326">
        <w:trPr>
          <w:trHeight w:val="1136"/>
          <w:jc w:val="center"/>
        </w:trPr>
        <w:tc>
          <w:tcPr>
            <w:tcW w:w="2013" w:type="dxa"/>
          </w:tcPr>
          <w:p w:rsidR="00DF4326" w:rsidRPr="00B7220B" w:rsidRDefault="00DF4326" w:rsidP="00CC4C94">
            <w:pPr>
              <w:spacing w:line="276" w:lineRule="auto"/>
              <w:rPr>
                <w:rFonts w:ascii="Times New Roman" w:hAnsi="Times New Roman" w:cs="Times New Roman"/>
                <w:b/>
                <w:sz w:val="18"/>
                <w:szCs w:val="18"/>
              </w:rPr>
            </w:pPr>
            <w:r w:rsidRPr="00B7220B">
              <w:rPr>
                <w:rFonts w:ascii="Times New Roman" w:hAnsi="Times New Roman" w:cs="Times New Roman"/>
                <w:b/>
                <w:sz w:val="18"/>
                <w:szCs w:val="18"/>
              </w:rPr>
              <w:t>Цитратная реакция:</w:t>
            </w:r>
          </w:p>
        </w:tc>
        <w:tc>
          <w:tcPr>
            <w:tcW w:w="3570"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Во время </w:t>
            </w:r>
            <w:proofErr w:type="spellStart"/>
            <w:r w:rsidRPr="00B7220B">
              <w:rPr>
                <w:rFonts w:ascii="Times New Roman" w:hAnsi="Times New Roman" w:cs="Times New Roman"/>
                <w:sz w:val="18"/>
                <w:szCs w:val="18"/>
              </w:rPr>
              <w:t>реинфузии</w:t>
            </w:r>
            <w:proofErr w:type="spellEnd"/>
            <w:r w:rsidRPr="00B7220B">
              <w:rPr>
                <w:rFonts w:ascii="Times New Roman" w:hAnsi="Times New Roman" w:cs="Times New Roman"/>
                <w:sz w:val="18"/>
                <w:szCs w:val="18"/>
              </w:rPr>
              <w:t xml:space="preserve"> 300 -350мл. </w:t>
            </w:r>
            <w:proofErr w:type="spellStart"/>
            <w:r w:rsidRPr="00B7220B">
              <w:rPr>
                <w:rFonts w:ascii="Times New Roman" w:hAnsi="Times New Roman" w:cs="Times New Roman"/>
                <w:sz w:val="18"/>
                <w:szCs w:val="18"/>
              </w:rPr>
              <w:t>аутоэритроцитов</w:t>
            </w:r>
            <w:proofErr w:type="spellEnd"/>
            <w:r w:rsidRPr="00B7220B">
              <w:rPr>
                <w:rFonts w:ascii="Times New Roman" w:hAnsi="Times New Roman" w:cs="Times New Roman"/>
                <w:sz w:val="18"/>
                <w:szCs w:val="18"/>
              </w:rPr>
              <w:t xml:space="preserve"> в сосудистое русло донора,  одномоментно попадает значительный объем консервирующего раствора.  </w:t>
            </w: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w:t>
            </w:r>
          </w:p>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За счет меньшего экстракорпорального объёма, влияние консервирующего раствора ощущается меньше.</w:t>
            </w:r>
          </w:p>
        </w:tc>
      </w:tr>
      <w:tr w:rsidR="00DF4326" w:rsidRPr="00990CF7" w:rsidTr="00DF4326">
        <w:trPr>
          <w:trHeight w:val="484"/>
          <w:jc w:val="center"/>
        </w:trPr>
        <w:tc>
          <w:tcPr>
            <w:tcW w:w="2013" w:type="dxa"/>
          </w:tcPr>
          <w:p w:rsidR="00DF4326" w:rsidRPr="00B7220B" w:rsidRDefault="00DF4326" w:rsidP="00CC4C94">
            <w:pPr>
              <w:spacing w:line="276" w:lineRule="auto"/>
              <w:rPr>
                <w:rFonts w:ascii="Times New Roman" w:hAnsi="Times New Roman" w:cs="Times New Roman"/>
                <w:b/>
                <w:sz w:val="18"/>
                <w:szCs w:val="18"/>
              </w:rPr>
            </w:pPr>
            <w:r w:rsidRPr="00B7220B">
              <w:rPr>
                <w:rFonts w:ascii="Times New Roman" w:hAnsi="Times New Roman" w:cs="Times New Roman"/>
                <w:b/>
                <w:sz w:val="18"/>
                <w:szCs w:val="18"/>
              </w:rPr>
              <w:t>Настройки аппарата</w:t>
            </w:r>
          </w:p>
        </w:tc>
        <w:tc>
          <w:tcPr>
            <w:tcW w:w="3570" w:type="dxa"/>
          </w:tcPr>
          <w:p w:rsidR="00DF4326" w:rsidRPr="00B7220B" w:rsidRDefault="00DF4326" w:rsidP="00CC4C94">
            <w:pPr>
              <w:spacing w:line="276" w:lineRule="auto"/>
              <w:rPr>
                <w:rFonts w:ascii="Times New Roman" w:hAnsi="Times New Roman" w:cs="Times New Roman"/>
                <w:sz w:val="18"/>
                <w:szCs w:val="18"/>
              </w:rPr>
            </w:pP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Аппарат выбора. Более тонкая подстройка аппарата к току крови. </w:t>
            </w:r>
          </w:p>
        </w:tc>
      </w:tr>
      <w:tr w:rsidR="00DF4326" w:rsidRPr="00990CF7" w:rsidTr="00DF4326">
        <w:trPr>
          <w:trHeight w:val="469"/>
          <w:jc w:val="center"/>
        </w:trPr>
        <w:tc>
          <w:tcPr>
            <w:tcW w:w="2013" w:type="dxa"/>
          </w:tcPr>
          <w:p w:rsidR="00DF4326" w:rsidRPr="00B7220B" w:rsidRDefault="00DF4326" w:rsidP="00CC4C94">
            <w:pPr>
              <w:spacing w:line="276" w:lineRule="auto"/>
              <w:rPr>
                <w:rFonts w:ascii="Times New Roman" w:hAnsi="Times New Roman" w:cs="Times New Roman"/>
                <w:sz w:val="18"/>
                <w:szCs w:val="18"/>
              </w:rPr>
            </w:pPr>
            <w:proofErr w:type="spellStart"/>
            <w:proofErr w:type="gramStart"/>
            <w:r w:rsidRPr="00B7220B">
              <w:rPr>
                <w:rFonts w:ascii="Times New Roman" w:hAnsi="Times New Roman" w:cs="Times New Roman"/>
                <w:sz w:val="18"/>
                <w:szCs w:val="18"/>
              </w:rPr>
              <w:t>Экстракорпораль-ный</w:t>
            </w:r>
            <w:proofErr w:type="spellEnd"/>
            <w:proofErr w:type="gramEnd"/>
            <w:r w:rsidRPr="00B7220B">
              <w:rPr>
                <w:rFonts w:ascii="Times New Roman" w:hAnsi="Times New Roman" w:cs="Times New Roman"/>
                <w:sz w:val="18"/>
                <w:szCs w:val="18"/>
              </w:rPr>
              <w:t xml:space="preserve"> объём</w:t>
            </w:r>
          </w:p>
        </w:tc>
        <w:tc>
          <w:tcPr>
            <w:tcW w:w="3570" w:type="dxa"/>
          </w:tcPr>
          <w:p w:rsidR="00DF4326" w:rsidRPr="00B7220B" w:rsidRDefault="00DF4326" w:rsidP="00CC4C94">
            <w:pPr>
              <w:spacing w:line="276" w:lineRule="auto"/>
              <w:rPr>
                <w:rFonts w:ascii="Times New Roman" w:hAnsi="Times New Roman" w:cs="Times New Roman"/>
                <w:color w:val="FF0000"/>
                <w:sz w:val="18"/>
                <w:szCs w:val="18"/>
              </w:rPr>
            </w:pPr>
            <w:r w:rsidRPr="00B7220B">
              <w:rPr>
                <w:rFonts w:ascii="Times New Roman" w:hAnsi="Times New Roman" w:cs="Times New Roman"/>
                <w:sz w:val="18"/>
                <w:szCs w:val="18"/>
              </w:rPr>
              <w:t>450-470мл</w:t>
            </w: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 200мл</w:t>
            </w:r>
          </w:p>
        </w:tc>
      </w:tr>
      <w:tr w:rsidR="00DF4326" w:rsidRPr="00990CF7" w:rsidTr="00DF4326">
        <w:trPr>
          <w:trHeight w:val="1376"/>
          <w:jc w:val="center"/>
        </w:trPr>
        <w:tc>
          <w:tcPr>
            <w:tcW w:w="2013"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экстренное прерывание процедуры с возможностью возврата крови донору.</w:t>
            </w:r>
          </w:p>
        </w:tc>
        <w:tc>
          <w:tcPr>
            <w:tcW w:w="3570"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w:t>
            </w:r>
          </w:p>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Возврат </w:t>
            </w:r>
            <w:proofErr w:type="spellStart"/>
            <w:r w:rsidRPr="00B7220B">
              <w:rPr>
                <w:rFonts w:ascii="Times New Roman" w:hAnsi="Times New Roman" w:cs="Times New Roman"/>
                <w:sz w:val="18"/>
                <w:szCs w:val="18"/>
              </w:rPr>
              <w:t>аутоэритроцитов</w:t>
            </w:r>
            <w:proofErr w:type="spellEnd"/>
            <w:r w:rsidRPr="00B7220B">
              <w:rPr>
                <w:rFonts w:ascii="Times New Roman" w:hAnsi="Times New Roman" w:cs="Times New Roman"/>
                <w:sz w:val="18"/>
                <w:szCs w:val="18"/>
              </w:rPr>
              <w:t xml:space="preserve">  возможен на любом цикле, в </w:t>
            </w:r>
            <w:proofErr w:type="spellStart"/>
            <w:r w:rsidRPr="00B7220B">
              <w:rPr>
                <w:rFonts w:ascii="Times New Roman" w:hAnsi="Times New Roman" w:cs="Times New Roman"/>
                <w:sz w:val="18"/>
                <w:szCs w:val="18"/>
              </w:rPr>
              <w:t>т.ч</w:t>
            </w:r>
            <w:proofErr w:type="spellEnd"/>
            <w:r w:rsidRPr="00B7220B">
              <w:rPr>
                <w:rFonts w:ascii="Times New Roman" w:hAnsi="Times New Roman" w:cs="Times New Roman"/>
                <w:sz w:val="18"/>
                <w:szCs w:val="18"/>
              </w:rPr>
              <w:t>.  ручной вариант.</w:t>
            </w: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Возможность возврата ограничена временем прерывания (остановки) процедуры, после чего  работа аппарата блокируется.</w:t>
            </w:r>
            <w:r w:rsidRPr="00B7220B">
              <w:rPr>
                <w:rFonts w:ascii="Times New Roman" w:hAnsi="Times New Roman" w:cs="Times New Roman"/>
                <w:b/>
                <w:color w:val="00B0F0"/>
                <w:sz w:val="18"/>
                <w:szCs w:val="18"/>
              </w:rPr>
              <w:t xml:space="preserve"> </w:t>
            </w:r>
            <w:r w:rsidRPr="00B7220B">
              <w:rPr>
                <w:rFonts w:ascii="Times New Roman" w:hAnsi="Times New Roman" w:cs="Times New Roman"/>
                <w:sz w:val="18"/>
                <w:szCs w:val="18"/>
              </w:rPr>
              <w:t>Остановка на</w:t>
            </w:r>
            <w:r w:rsidRPr="00B7220B">
              <w:rPr>
                <w:rFonts w:ascii="Times New Roman" w:hAnsi="Times New Roman" w:cs="Times New Roman"/>
                <w:b/>
                <w:sz w:val="18"/>
                <w:szCs w:val="18"/>
              </w:rPr>
              <w:t xml:space="preserve"> </w:t>
            </w:r>
            <w:r w:rsidRPr="00B7220B">
              <w:rPr>
                <w:rFonts w:ascii="Times New Roman" w:hAnsi="Times New Roman" w:cs="Times New Roman"/>
                <w:sz w:val="18"/>
                <w:szCs w:val="18"/>
              </w:rPr>
              <w:t xml:space="preserve"> этапе забора </w:t>
            </w:r>
            <w:proofErr w:type="gramStart"/>
            <w:r w:rsidRPr="00B7220B">
              <w:rPr>
                <w:rFonts w:ascii="Times New Roman" w:hAnsi="Times New Roman" w:cs="Times New Roman"/>
                <w:sz w:val="18"/>
                <w:szCs w:val="18"/>
              </w:rPr>
              <w:t>д. б</w:t>
            </w:r>
            <w:proofErr w:type="gramEnd"/>
            <w:r w:rsidRPr="00B7220B">
              <w:rPr>
                <w:rFonts w:ascii="Times New Roman" w:hAnsi="Times New Roman" w:cs="Times New Roman"/>
                <w:sz w:val="18"/>
                <w:szCs w:val="18"/>
              </w:rPr>
              <w:t>. не более 3-х минут, на этапе возврата-не более 10 мин.</w:t>
            </w:r>
          </w:p>
        </w:tc>
      </w:tr>
      <w:tr w:rsidR="00DF4326" w:rsidRPr="00990CF7" w:rsidTr="00DF4326">
        <w:trPr>
          <w:trHeight w:val="1120"/>
          <w:jc w:val="center"/>
        </w:trPr>
        <w:tc>
          <w:tcPr>
            <w:tcW w:w="2013" w:type="dxa"/>
          </w:tcPr>
          <w:p w:rsidR="00DF4326" w:rsidRPr="00B7220B" w:rsidRDefault="00DF4326" w:rsidP="00CC4C94">
            <w:pPr>
              <w:spacing w:line="276" w:lineRule="auto"/>
              <w:rPr>
                <w:rFonts w:ascii="Times New Roman" w:hAnsi="Times New Roman" w:cs="Times New Roman"/>
                <w:sz w:val="18"/>
                <w:szCs w:val="18"/>
              </w:rPr>
            </w:pPr>
            <w:proofErr w:type="spellStart"/>
            <w:r w:rsidRPr="00B7220B">
              <w:rPr>
                <w:rFonts w:ascii="Times New Roman" w:hAnsi="Times New Roman" w:cs="Times New Roman"/>
                <w:sz w:val="18"/>
                <w:szCs w:val="18"/>
              </w:rPr>
              <w:t>Гиперконцентрат</w:t>
            </w:r>
            <w:proofErr w:type="spellEnd"/>
            <w:r w:rsidRPr="00B7220B">
              <w:rPr>
                <w:rFonts w:ascii="Times New Roman" w:hAnsi="Times New Roman" w:cs="Times New Roman"/>
                <w:sz w:val="18"/>
                <w:szCs w:val="18"/>
              </w:rPr>
              <w:t xml:space="preserve"> клеток с последующим </w:t>
            </w:r>
            <w:proofErr w:type="spellStart"/>
            <w:r w:rsidRPr="00B7220B">
              <w:rPr>
                <w:rFonts w:ascii="Times New Roman" w:hAnsi="Times New Roman" w:cs="Times New Roman"/>
                <w:sz w:val="18"/>
                <w:szCs w:val="18"/>
              </w:rPr>
              <w:t>суспендированием</w:t>
            </w:r>
            <w:proofErr w:type="spellEnd"/>
            <w:r w:rsidRPr="00B7220B">
              <w:rPr>
                <w:rFonts w:ascii="Times New Roman" w:hAnsi="Times New Roman" w:cs="Times New Roman"/>
                <w:sz w:val="18"/>
                <w:szCs w:val="18"/>
              </w:rPr>
              <w:t xml:space="preserve"> в добавочном растворе.</w:t>
            </w:r>
          </w:p>
        </w:tc>
        <w:tc>
          <w:tcPr>
            <w:tcW w:w="3570" w:type="dxa"/>
          </w:tcPr>
          <w:p w:rsidR="00DF4326" w:rsidRPr="00B7220B" w:rsidRDefault="00DF4326" w:rsidP="00CC4C94">
            <w:pPr>
              <w:spacing w:line="276" w:lineRule="auto"/>
              <w:rPr>
                <w:rFonts w:ascii="Times New Roman" w:hAnsi="Times New Roman" w:cs="Times New Roman"/>
                <w:sz w:val="18"/>
                <w:szCs w:val="18"/>
              </w:rPr>
            </w:pP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w:t>
            </w:r>
          </w:p>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Добавление раствора для </w:t>
            </w:r>
            <w:proofErr w:type="spellStart"/>
            <w:r w:rsidRPr="00B7220B">
              <w:rPr>
                <w:rFonts w:ascii="Times New Roman" w:hAnsi="Times New Roman" w:cs="Times New Roman"/>
                <w:sz w:val="18"/>
                <w:szCs w:val="18"/>
              </w:rPr>
              <w:t>суспендирования</w:t>
            </w:r>
            <w:proofErr w:type="spellEnd"/>
            <w:r w:rsidRPr="00B7220B">
              <w:rPr>
                <w:rFonts w:ascii="Times New Roman" w:hAnsi="Times New Roman" w:cs="Times New Roman"/>
                <w:sz w:val="18"/>
                <w:szCs w:val="18"/>
              </w:rPr>
              <w:t xml:space="preserve"> тромбоцитов возможно в автоматическом и ручном режиме.</w:t>
            </w:r>
          </w:p>
        </w:tc>
      </w:tr>
      <w:tr w:rsidR="00DF4326" w:rsidRPr="00990CF7" w:rsidTr="00DF4326">
        <w:trPr>
          <w:trHeight w:val="1633"/>
          <w:jc w:val="center"/>
        </w:trPr>
        <w:tc>
          <w:tcPr>
            <w:tcW w:w="2013"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Отклонения характеристик  полученного компонента (объём, кол-во тромбоцитов)  от целевых  показателей</w:t>
            </w:r>
          </w:p>
        </w:tc>
        <w:tc>
          <w:tcPr>
            <w:tcW w:w="3570"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Возможен </w:t>
            </w:r>
            <w:r w:rsidRPr="00B7220B">
              <w:rPr>
                <w:rFonts w:ascii="Times New Roman" w:hAnsi="Times New Roman" w:cs="Times New Roman"/>
                <w:color w:val="000000" w:themeColor="text1"/>
                <w:sz w:val="18"/>
                <w:szCs w:val="18"/>
              </w:rPr>
              <w:t xml:space="preserve">автоматический пересчет итогового объёма компонента и количества  тромбоцитов. </w:t>
            </w:r>
          </w:p>
        </w:tc>
        <w:tc>
          <w:tcPr>
            <w:tcW w:w="3952" w:type="dxa"/>
          </w:tcPr>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Аппарат выбора.</w:t>
            </w:r>
          </w:p>
          <w:p w:rsidR="00DF4326" w:rsidRPr="00B7220B" w:rsidRDefault="00DF4326" w:rsidP="00CC4C94">
            <w:pPr>
              <w:spacing w:line="276" w:lineRule="auto"/>
              <w:rPr>
                <w:rFonts w:ascii="Times New Roman" w:hAnsi="Times New Roman" w:cs="Times New Roman"/>
                <w:sz w:val="18"/>
                <w:szCs w:val="18"/>
              </w:rPr>
            </w:pPr>
            <w:r w:rsidRPr="00B7220B">
              <w:rPr>
                <w:rFonts w:ascii="Times New Roman" w:hAnsi="Times New Roman" w:cs="Times New Roman"/>
                <w:sz w:val="18"/>
                <w:szCs w:val="18"/>
              </w:rPr>
              <w:t xml:space="preserve">Конечный объём и количество тромбоцитов не отличаются от </w:t>
            </w:r>
            <w:proofErr w:type="gramStart"/>
            <w:r w:rsidRPr="00B7220B">
              <w:rPr>
                <w:rFonts w:ascii="Times New Roman" w:hAnsi="Times New Roman" w:cs="Times New Roman"/>
                <w:sz w:val="18"/>
                <w:szCs w:val="18"/>
              </w:rPr>
              <w:t>целевого</w:t>
            </w:r>
            <w:proofErr w:type="gramEnd"/>
            <w:r w:rsidRPr="00B7220B">
              <w:rPr>
                <w:rFonts w:ascii="Times New Roman" w:hAnsi="Times New Roman" w:cs="Times New Roman"/>
                <w:sz w:val="18"/>
                <w:szCs w:val="18"/>
              </w:rPr>
              <w:t xml:space="preserve"> (заявленного).</w:t>
            </w:r>
          </w:p>
        </w:tc>
      </w:tr>
    </w:tbl>
    <w:p w:rsidR="00DF4326" w:rsidRPr="00990CF7" w:rsidRDefault="00DF4326" w:rsidP="00DF4326">
      <w:pPr>
        <w:spacing w:line="240" w:lineRule="auto"/>
        <w:ind w:left="357"/>
        <w:rPr>
          <w:rFonts w:ascii="Times New Roman" w:hAnsi="Times New Roman" w:cs="Times New Roman"/>
        </w:rPr>
      </w:pPr>
      <w:r w:rsidRPr="00990CF7">
        <w:rPr>
          <w:rFonts w:ascii="Times New Roman" w:hAnsi="Times New Roman" w:cs="Times New Roman"/>
        </w:rPr>
        <w:t xml:space="preserve">*Опыт </w:t>
      </w:r>
      <w:r w:rsidRPr="00990CF7">
        <w:rPr>
          <w:rFonts w:ascii="Times New Roman" w:hAnsi="Times New Roman" w:cs="Times New Roman"/>
          <w:color w:val="000000" w:themeColor="text1"/>
        </w:rPr>
        <w:t>работы на расходной системе «</w:t>
      </w:r>
      <w:proofErr w:type="spellStart"/>
      <w:r w:rsidRPr="00990CF7">
        <w:rPr>
          <w:rFonts w:ascii="Times New Roman" w:hAnsi="Times New Roman" w:cs="Times New Roman"/>
          <w:color w:val="000000" w:themeColor="text1"/>
          <w:lang w:val="en-US"/>
        </w:rPr>
        <w:t>Haemonetics</w:t>
      </w:r>
      <w:proofErr w:type="spellEnd"/>
      <w:r w:rsidRPr="00990CF7">
        <w:rPr>
          <w:rFonts w:ascii="Times New Roman" w:hAnsi="Times New Roman" w:cs="Times New Roman"/>
          <w:color w:val="000000" w:themeColor="text1"/>
        </w:rPr>
        <w:t>» 999</w:t>
      </w:r>
      <w:r w:rsidRPr="00990CF7">
        <w:rPr>
          <w:rFonts w:ascii="Times New Roman" w:hAnsi="Times New Roman" w:cs="Times New Roman"/>
          <w:color w:val="000000" w:themeColor="text1"/>
          <w:lang w:val="en-US"/>
        </w:rPr>
        <w:t>F</w:t>
      </w:r>
      <w:r w:rsidRPr="00990CF7">
        <w:rPr>
          <w:rFonts w:ascii="Times New Roman" w:hAnsi="Times New Roman" w:cs="Times New Roman"/>
          <w:color w:val="000000" w:themeColor="text1"/>
        </w:rPr>
        <w:t>-</w:t>
      </w:r>
      <w:r w:rsidRPr="00990CF7">
        <w:rPr>
          <w:rFonts w:ascii="Times New Roman" w:hAnsi="Times New Roman" w:cs="Times New Roman"/>
          <w:color w:val="000000" w:themeColor="text1"/>
          <w:lang w:val="en-US"/>
        </w:rPr>
        <w:t>E</w:t>
      </w:r>
      <w:r w:rsidRPr="00990CF7">
        <w:rPr>
          <w:rFonts w:ascii="Times New Roman" w:hAnsi="Times New Roman" w:cs="Times New Roman"/>
          <w:color w:val="000000" w:themeColor="text1"/>
        </w:rPr>
        <w:t xml:space="preserve"> (концентрат </w:t>
      </w:r>
      <w:r w:rsidRPr="00990CF7">
        <w:rPr>
          <w:rFonts w:ascii="Times New Roman" w:hAnsi="Times New Roman" w:cs="Times New Roman"/>
        </w:rPr>
        <w:t xml:space="preserve">тромбоцитов в добавочном растворе) незначительный, проведено 200 процедур. Данные этих процедур в сравнительном анализе не учитывались. </w:t>
      </w:r>
    </w:p>
    <w:p w:rsidR="00DF4326" w:rsidRPr="00990CF7" w:rsidRDefault="00DF4326" w:rsidP="00DF4326">
      <w:pPr>
        <w:spacing w:after="0" w:line="360" w:lineRule="auto"/>
        <w:rPr>
          <w:rFonts w:ascii="Times New Roman" w:hAnsi="Times New Roman" w:cs="Times New Roman"/>
          <w:sz w:val="24"/>
          <w:szCs w:val="24"/>
        </w:rPr>
      </w:pPr>
      <w:r w:rsidRPr="00990CF7">
        <w:rPr>
          <w:rFonts w:ascii="Times New Roman" w:hAnsi="Times New Roman" w:cs="Times New Roman"/>
          <w:b/>
          <w:sz w:val="24"/>
          <w:szCs w:val="24"/>
        </w:rPr>
        <w:t>Вывод:</w:t>
      </w:r>
    </w:p>
    <w:p w:rsidR="00DF4326" w:rsidRPr="00990CF7" w:rsidRDefault="00DF4326" w:rsidP="00DF4326">
      <w:pPr>
        <w:spacing w:after="0" w:line="360" w:lineRule="auto"/>
        <w:jc w:val="both"/>
        <w:rPr>
          <w:rFonts w:ascii="Times New Roman" w:hAnsi="Times New Roman" w:cs="Times New Roman"/>
          <w:sz w:val="24"/>
          <w:szCs w:val="24"/>
        </w:rPr>
      </w:pPr>
      <w:r w:rsidRPr="00990CF7">
        <w:rPr>
          <w:rFonts w:ascii="Times New Roman" w:hAnsi="Times New Roman" w:cs="Times New Roman"/>
          <w:sz w:val="24"/>
          <w:szCs w:val="24"/>
        </w:rPr>
        <w:t xml:space="preserve">Наличие сепараторов клеток крови различных моделей, расширяет возможности  по выбору сценария ведения донорской процедуры, делая её максимально адаптированной под индивидуальные особенности донора, его  исходные показатели. </w:t>
      </w:r>
    </w:p>
    <w:p w:rsidR="00DF4326" w:rsidRPr="00990CF7" w:rsidRDefault="00DF4326" w:rsidP="00DF4326">
      <w:pPr>
        <w:spacing w:after="0" w:line="360" w:lineRule="auto"/>
        <w:jc w:val="both"/>
        <w:rPr>
          <w:sz w:val="24"/>
          <w:szCs w:val="24"/>
        </w:rPr>
      </w:pPr>
      <w:r w:rsidRPr="00990CF7">
        <w:rPr>
          <w:rFonts w:ascii="Times New Roman" w:hAnsi="Times New Roman" w:cs="Times New Roman"/>
          <w:sz w:val="24"/>
          <w:szCs w:val="24"/>
        </w:rPr>
        <w:t xml:space="preserve">Персонализированный подход к планированию и проведению донорских </w:t>
      </w:r>
      <w:proofErr w:type="spellStart"/>
      <w:r w:rsidRPr="00990CF7">
        <w:rPr>
          <w:rFonts w:ascii="Times New Roman" w:hAnsi="Times New Roman" w:cs="Times New Roman"/>
          <w:sz w:val="24"/>
          <w:szCs w:val="24"/>
        </w:rPr>
        <w:t>аферезных</w:t>
      </w:r>
      <w:proofErr w:type="spellEnd"/>
      <w:r w:rsidRPr="00990CF7">
        <w:rPr>
          <w:rFonts w:ascii="Times New Roman" w:hAnsi="Times New Roman" w:cs="Times New Roman"/>
          <w:sz w:val="24"/>
          <w:szCs w:val="24"/>
        </w:rPr>
        <w:t xml:space="preserve"> процедур, учет пожелания донора по выбору аппарата, позитивно отражается на отношении донора к процессу сдачи крови и дальнейшему его сотрудничеству с учреждением службы крови.  </w:t>
      </w:r>
    </w:p>
    <w:p w:rsidR="00DF4326" w:rsidRDefault="00DF4326" w:rsidP="00ED613F">
      <w:pPr>
        <w:spacing w:after="0" w:line="360" w:lineRule="auto"/>
        <w:jc w:val="center"/>
        <w:rPr>
          <w:rFonts w:ascii="Times New Roman" w:hAnsi="Times New Roman" w:cs="Times New Roman"/>
          <w:sz w:val="24"/>
          <w:szCs w:val="24"/>
        </w:rPr>
      </w:pPr>
    </w:p>
    <w:p w:rsidR="00ED613F" w:rsidRPr="00ED613F" w:rsidRDefault="00ED613F" w:rsidP="00ED613F">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 xml:space="preserve">Н.Ю. </w:t>
      </w:r>
      <w:proofErr w:type="spellStart"/>
      <w:r w:rsidRPr="00ED613F">
        <w:rPr>
          <w:rFonts w:ascii="Times New Roman" w:hAnsi="Times New Roman" w:cs="Times New Roman"/>
          <w:sz w:val="24"/>
          <w:szCs w:val="24"/>
        </w:rPr>
        <w:t>Трофина</w:t>
      </w:r>
      <w:proofErr w:type="spellEnd"/>
      <w:r w:rsidRPr="00ED613F">
        <w:rPr>
          <w:rFonts w:ascii="Times New Roman" w:hAnsi="Times New Roman" w:cs="Times New Roman"/>
          <w:sz w:val="24"/>
          <w:szCs w:val="24"/>
        </w:rPr>
        <w:t xml:space="preserve">, В.А Каратаева, О.А. Склярова, О.В. </w:t>
      </w:r>
      <w:proofErr w:type="spellStart"/>
      <w:r w:rsidRPr="00ED613F">
        <w:rPr>
          <w:rFonts w:ascii="Times New Roman" w:hAnsi="Times New Roman" w:cs="Times New Roman"/>
          <w:sz w:val="24"/>
          <w:szCs w:val="24"/>
        </w:rPr>
        <w:t>Забекина</w:t>
      </w:r>
      <w:proofErr w:type="spellEnd"/>
      <w:r w:rsidRPr="00ED613F">
        <w:rPr>
          <w:rFonts w:ascii="Times New Roman" w:hAnsi="Times New Roman" w:cs="Times New Roman"/>
          <w:sz w:val="24"/>
          <w:szCs w:val="24"/>
        </w:rPr>
        <w:t xml:space="preserve">. </w:t>
      </w:r>
    </w:p>
    <w:p w:rsidR="00ED613F" w:rsidRPr="00ED613F" w:rsidRDefault="00ED613F" w:rsidP="00ED613F">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МОБИЛЬНЫЙ ПУНКТ ЗАГОТОВКИ КРОВИ - ИТОГИ РАБОТЫ ЗА ДЕСЯТЬ ЛЕТ</w:t>
      </w:r>
    </w:p>
    <w:p w:rsidR="00ED613F" w:rsidRPr="00ED613F" w:rsidRDefault="00ED613F" w:rsidP="00ED613F">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Красноярское государственное казенное учреждение здравоохранения</w:t>
      </w:r>
    </w:p>
    <w:p w:rsidR="00ED613F" w:rsidRPr="00ED613F" w:rsidRDefault="00ED613F" w:rsidP="00ED613F">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«Красноярский краевой центр крови №1»</w:t>
      </w:r>
    </w:p>
    <w:p w:rsidR="00ED613F" w:rsidRPr="00ED613F" w:rsidRDefault="00ED613F" w:rsidP="0099117E">
      <w:pPr>
        <w:spacing w:after="0" w:line="360" w:lineRule="auto"/>
        <w:jc w:val="both"/>
        <w:rPr>
          <w:rFonts w:ascii="Times New Roman" w:eastAsia="Times New Roman" w:hAnsi="Times New Roman" w:cs="Times New Roman"/>
          <w:b/>
          <w:color w:val="000000" w:themeColor="text1"/>
          <w:sz w:val="24"/>
          <w:szCs w:val="24"/>
        </w:rPr>
      </w:pPr>
      <w:r w:rsidRPr="00ED613F">
        <w:rPr>
          <w:rFonts w:ascii="Times New Roman" w:eastAsia="Times New Roman" w:hAnsi="Times New Roman" w:cs="Times New Roman"/>
          <w:b/>
          <w:color w:val="000000" w:themeColor="text1"/>
          <w:sz w:val="24"/>
          <w:szCs w:val="24"/>
        </w:rPr>
        <w:t>Введение</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Выездное донорство – перспективное направление в работе службы крови по активному привлечению населения в ряды доноров. До 30% доз цельной донорской крови заготавливается выездными бригадами в городах и районах Красноярского края.  Приближение пунктов заготовки крови к местам работы, учёбы, проживания населения, способствует росту интереса к службе крови среди населения и является важным условием для увеличения числа доноров.</w:t>
      </w:r>
    </w:p>
    <w:p w:rsidR="00ED613F" w:rsidRPr="00ED613F" w:rsidRDefault="00ED613F" w:rsidP="0099117E">
      <w:pPr>
        <w:spacing w:after="0" w:line="360" w:lineRule="auto"/>
        <w:jc w:val="both"/>
        <w:rPr>
          <w:rFonts w:ascii="Times New Roman" w:eastAsia="Times New Roman" w:hAnsi="Times New Roman" w:cs="Times New Roman"/>
          <w:b/>
          <w:color w:val="000000" w:themeColor="text1"/>
          <w:sz w:val="24"/>
          <w:szCs w:val="24"/>
        </w:rPr>
      </w:pPr>
      <w:r w:rsidRPr="00ED613F">
        <w:rPr>
          <w:rFonts w:ascii="Times New Roman" w:eastAsia="Times New Roman" w:hAnsi="Times New Roman" w:cs="Times New Roman"/>
          <w:b/>
          <w:color w:val="000000" w:themeColor="text1"/>
          <w:sz w:val="24"/>
          <w:szCs w:val="24"/>
        </w:rPr>
        <w:t>Материалы и методы</w:t>
      </w:r>
    </w:p>
    <w:p w:rsidR="00ED613F" w:rsidRPr="00ED613F" w:rsidRDefault="00ED613F" w:rsidP="0099117E">
      <w:pPr>
        <w:spacing w:after="0" w:line="360" w:lineRule="auto"/>
        <w:contextualSpacing/>
        <w:jc w:val="both"/>
        <w:textAlignment w:val="baseline"/>
        <w:rPr>
          <w:rFonts w:ascii="Times New Roman" w:eastAsia="Times New Roman" w:hAnsi="Times New Roman" w:cs="Times New Roman"/>
          <w:color w:val="000000" w:themeColor="text1"/>
          <w:sz w:val="24"/>
          <w:szCs w:val="24"/>
        </w:rPr>
      </w:pPr>
      <w:r w:rsidRPr="00ED613F">
        <w:rPr>
          <w:rFonts w:ascii="Times New Roman" w:eastAsia="+mn-ea" w:hAnsi="Times New Roman" w:cs="Times New Roman"/>
          <w:bCs/>
          <w:color w:val="000000" w:themeColor="text1"/>
          <w:kern w:val="24"/>
          <w:sz w:val="24"/>
          <w:szCs w:val="24"/>
        </w:rPr>
        <w:t xml:space="preserve">В ноябре 2009г, в рамках федеральной программы «Развития Службы крови России», КГКУЗ «Красноярский краевой центр крови №1» получил оборудование для мобильной заготовки крови в условиях выезда - мобильный пункт заготовки крови (МПЗК).  </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xml:space="preserve">С июня 2019г. на базе КГКУЗ ККЦК №1 работает второй мобильный пункт заготовки крови, переданный из СПК г. Петрозаводск. </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xml:space="preserve">МПЗК представляет собой полуприцеп (4,1м./20,5м./2,6м.), который имеет необходимый набор производственных помещений, санузел, гардероб.  Помещение для забора крови оборудовано донорскими креслами   и всем необходимым технологическим оборудованием. Наличие встроенного холодильного оборудования позволяет соблюдать требования по условиям хранения и транспортирования донорской крови, лабораторных образцов. </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b/>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 </w:t>
      </w:r>
      <w:r w:rsidRPr="00ED613F">
        <w:rPr>
          <w:rFonts w:ascii="Times New Roman" w:eastAsia="Times New Roman" w:hAnsi="Times New Roman" w:cs="Times New Roman"/>
          <w:b/>
          <w:color w:val="000000" w:themeColor="text1"/>
          <w:kern w:val="2"/>
          <w:sz w:val="24"/>
          <w:szCs w:val="24"/>
          <w:lang w:eastAsia="ar-SA"/>
        </w:rPr>
        <w:t>Результаты</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proofErr w:type="gramStart"/>
      <w:r w:rsidRPr="00ED613F">
        <w:rPr>
          <w:rFonts w:ascii="Times New Roman" w:eastAsia="Times New Roman" w:hAnsi="Times New Roman" w:cs="Times New Roman"/>
          <w:color w:val="000000" w:themeColor="text1"/>
          <w:kern w:val="2"/>
          <w:sz w:val="24"/>
          <w:szCs w:val="24"/>
          <w:lang w:eastAsia="ar-SA"/>
        </w:rPr>
        <w:t>Учитывая географическую особенность нашего региона, значительные расстояния от учреждений службы крови до большинства населённых пунктов, возможность выезжать в районы края на специализированном, оборудованном всем необходимым, автотранспорте, позволило значительно расширить донорские штаты.</w:t>
      </w:r>
      <w:proofErr w:type="gramEnd"/>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     Наиболее отдалённые территории, на которые регулярно выезжают мобильные комплексы – южная группа районов Красноярского края -  зона Минусинского филиала ККЦК№1 (до 700 км</w:t>
      </w:r>
      <w:proofErr w:type="gramStart"/>
      <w:r w:rsidRPr="00ED613F">
        <w:rPr>
          <w:rFonts w:ascii="Times New Roman" w:eastAsia="Times New Roman" w:hAnsi="Times New Roman" w:cs="Times New Roman"/>
          <w:color w:val="000000" w:themeColor="text1"/>
          <w:kern w:val="2"/>
          <w:sz w:val="24"/>
          <w:szCs w:val="24"/>
          <w:lang w:eastAsia="ar-SA"/>
        </w:rPr>
        <w:t>.</w:t>
      </w:r>
      <w:proofErr w:type="gramEnd"/>
      <w:r w:rsidRPr="00ED613F">
        <w:rPr>
          <w:rFonts w:ascii="Times New Roman" w:eastAsia="Times New Roman" w:hAnsi="Times New Roman" w:cs="Times New Roman"/>
          <w:color w:val="000000" w:themeColor="text1"/>
          <w:kern w:val="2"/>
          <w:sz w:val="24"/>
          <w:szCs w:val="24"/>
          <w:lang w:eastAsia="ar-SA"/>
        </w:rPr>
        <w:t xml:space="preserve"> </w:t>
      </w:r>
      <w:proofErr w:type="gramStart"/>
      <w:r w:rsidRPr="00ED613F">
        <w:rPr>
          <w:rFonts w:ascii="Times New Roman" w:eastAsia="Times New Roman" w:hAnsi="Times New Roman" w:cs="Times New Roman"/>
          <w:color w:val="000000" w:themeColor="text1"/>
          <w:kern w:val="2"/>
          <w:sz w:val="24"/>
          <w:szCs w:val="24"/>
          <w:lang w:eastAsia="ar-SA"/>
        </w:rPr>
        <w:t>о</w:t>
      </w:r>
      <w:proofErr w:type="gramEnd"/>
      <w:r w:rsidRPr="00ED613F">
        <w:rPr>
          <w:rFonts w:ascii="Times New Roman" w:eastAsia="Times New Roman" w:hAnsi="Times New Roman" w:cs="Times New Roman"/>
          <w:color w:val="000000" w:themeColor="text1"/>
          <w:kern w:val="2"/>
          <w:sz w:val="24"/>
          <w:szCs w:val="24"/>
          <w:lang w:eastAsia="ar-SA"/>
        </w:rPr>
        <w:t xml:space="preserve">т краевого центра)  и западная группа районов края -  зона </w:t>
      </w:r>
      <w:proofErr w:type="spellStart"/>
      <w:r w:rsidRPr="00ED613F">
        <w:rPr>
          <w:rFonts w:ascii="Times New Roman" w:eastAsia="Times New Roman" w:hAnsi="Times New Roman" w:cs="Times New Roman"/>
          <w:color w:val="000000" w:themeColor="text1"/>
          <w:kern w:val="2"/>
          <w:sz w:val="24"/>
          <w:szCs w:val="24"/>
          <w:lang w:eastAsia="ar-SA"/>
        </w:rPr>
        <w:t>Ачинского</w:t>
      </w:r>
      <w:proofErr w:type="spellEnd"/>
      <w:r w:rsidRPr="00ED613F">
        <w:rPr>
          <w:rFonts w:ascii="Times New Roman" w:eastAsia="Times New Roman" w:hAnsi="Times New Roman" w:cs="Times New Roman"/>
          <w:color w:val="000000" w:themeColor="text1"/>
          <w:kern w:val="2"/>
          <w:sz w:val="24"/>
          <w:szCs w:val="24"/>
          <w:lang w:eastAsia="ar-SA"/>
        </w:rPr>
        <w:t xml:space="preserve"> филиала ККЦК №1 (до 300 км.)</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Основные условия планирования выездной заготовки крови на МПЗК: </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наличие подъездных путей, обеспечивающих возможность маневра фургона длиной более 20м;</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-наличие места для парковки (до 25% выездных донорских акций, планировавшихся на МПЗК, перенесены в приспособленные помещения по причине отсутствия этого условия);</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 -достаточное число потенциальных доноров на объект выезда (не менее 50 человек), но и более 100, ввиду ограниченной пропускной способности МПЗК;</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-время года и температура окружающей среды - важные и определяющие условия для Красноярского края, т.к. технические характеристики комплекса не позволяют проводить работы при значительных отрицательных уличных температурах (ниже -10-15</w:t>
      </w:r>
      <w:r w:rsidRPr="00ED613F">
        <w:rPr>
          <w:rFonts w:ascii="Times New Roman" w:eastAsia="Times New Roman" w:hAnsi="Times New Roman" w:cs="Times New Roman"/>
          <w:color w:val="000000" w:themeColor="text1"/>
          <w:kern w:val="2"/>
          <w:sz w:val="24"/>
          <w:szCs w:val="24"/>
          <w:vertAlign w:val="superscript"/>
          <w:lang w:eastAsia="ar-SA"/>
        </w:rPr>
        <w:t>0</w:t>
      </w:r>
      <w:r w:rsidRPr="00ED613F">
        <w:rPr>
          <w:rFonts w:ascii="Times New Roman" w:eastAsia="Times New Roman" w:hAnsi="Times New Roman" w:cs="Times New Roman"/>
          <w:color w:val="000000" w:themeColor="text1"/>
          <w:kern w:val="2"/>
          <w:sz w:val="24"/>
          <w:szCs w:val="24"/>
          <w:lang w:eastAsia="ar-SA"/>
        </w:rPr>
        <w:t xml:space="preserve"> С)</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 За период с 2010 по 2020г.г.  головным учреждением КГКУЗ ККЦК №1:</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выполнено 92 008 донорских процедур в выездных условиях, из них 46 082 на мобильном пункте заготовки крови (29 246 процедур – на выездах по городу, 16 836 процедур - по краю);</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proofErr w:type="gramStart"/>
      <w:r w:rsidRPr="00ED613F">
        <w:rPr>
          <w:rFonts w:ascii="Times New Roman" w:eastAsia="Times New Roman" w:hAnsi="Times New Roman" w:cs="Times New Roman"/>
          <w:color w:val="000000" w:themeColor="text1"/>
          <w:kern w:val="2"/>
          <w:sz w:val="24"/>
          <w:szCs w:val="24"/>
          <w:lang w:eastAsia="ar-SA"/>
        </w:rPr>
        <w:t xml:space="preserve">- проведено 862 донорских акции на МПЗК, из них 554 в г. Красноярск, 308 в районах Красноярского края.  </w:t>
      </w:r>
      <w:proofErr w:type="gramEnd"/>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color w:val="000000" w:themeColor="text1"/>
          <w:kern w:val="2"/>
          <w:sz w:val="24"/>
          <w:szCs w:val="24"/>
          <w:lang w:eastAsia="ar-SA"/>
        </w:rPr>
      </w:pPr>
      <w:r w:rsidRPr="00ED613F">
        <w:rPr>
          <w:rFonts w:ascii="Times New Roman" w:eastAsia="Times New Roman" w:hAnsi="Times New Roman" w:cs="Times New Roman"/>
          <w:color w:val="000000" w:themeColor="text1"/>
          <w:kern w:val="2"/>
          <w:sz w:val="24"/>
          <w:szCs w:val="24"/>
          <w:lang w:eastAsia="ar-SA"/>
        </w:rPr>
        <w:t xml:space="preserve">- заготовлено на МПЗК 21 517,440 л. цельной донорской крови (метод </w:t>
      </w:r>
      <w:proofErr w:type="spellStart"/>
      <w:r w:rsidRPr="00ED613F">
        <w:rPr>
          <w:rFonts w:ascii="Times New Roman" w:eastAsia="Times New Roman" w:hAnsi="Times New Roman" w:cs="Times New Roman"/>
          <w:color w:val="000000" w:themeColor="text1"/>
          <w:kern w:val="2"/>
          <w:sz w:val="24"/>
          <w:szCs w:val="24"/>
          <w:lang w:eastAsia="ar-SA"/>
        </w:rPr>
        <w:t>кроводач</w:t>
      </w:r>
      <w:proofErr w:type="spellEnd"/>
      <w:r w:rsidRPr="00ED613F">
        <w:rPr>
          <w:rFonts w:ascii="Times New Roman" w:eastAsia="Times New Roman" w:hAnsi="Times New Roman" w:cs="Times New Roman"/>
          <w:color w:val="000000" w:themeColor="text1"/>
          <w:kern w:val="2"/>
          <w:sz w:val="24"/>
          <w:szCs w:val="24"/>
          <w:lang w:eastAsia="ar-SA"/>
        </w:rPr>
        <w:t>), что составило 40% от общей заготовки крови в условиях выезда.</w:t>
      </w:r>
    </w:p>
    <w:p w:rsidR="00ED613F" w:rsidRPr="00ED613F" w:rsidRDefault="00ED613F" w:rsidP="0099117E">
      <w:pPr>
        <w:tabs>
          <w:tab w:val="left" w:pos="8535"/>
        </w:tabs>
        <w:suppressAutoHyphens/>
        <w:spacing w:after="0" w:line="360" w:lineRule="auto"/>
        <w:jc w:val="both"/>
        <w:rPr>
          <w:rFonts w:ascii="Times New Roman" w:eastAsia="Times New Roman" w:hAnsi="Times New Roman" w:cs="Times New Roman"/>
          <w:b/>
          <w:color w:val="000000" w:themeColor="text1"/>
          <w:kern w:val="2"/>
          <w:sz w:val="24"/>
          <w:szCs w:val="24"/>
          <w:lang w:eastAsia="ar-SA"/>
        </w:rPr>
      </w:pPr>
      <w:r w:rsidRPr="00ED613F">
        <w:rPr>
          <w:rFonts w:ascii="Times New Roman" w:eastAsia="Times New Roman" w:hAnsi="Times New Roman" w:cs="Times New Roman"/>
          <w:b/>
          <w:color w:val="000000" w:themeColor="text1"/>
          <w:kern w:val="2"/>
          <w:sz w:val="24"/>
          <w:szCs w:val="24"/>
          <w:lang w:eastAsia="ar-SA"/>
        </w:rPr>
        <w:t>Преимущества донорства на МПЗК</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наличие необходимого набора производственных и вспомогательных помещений;</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наличие необходимого технологического оборудования, в том числе, холодильного, медицинской мебели;</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привлекательный экстерьер и интерьер вызывает большой интерес со стороны потенциальных доноров;</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возможность проведения выездных донорских акций на любых территориях.</w:t>
      </w:r>
    </w:p>
    <w:p w:rsidR="00ED613F" w:rsidRPr="00ED613F" w:rsidRDefault="00ED613F" w:rsidP="0099117E">
      <w:pPr>
        <w:spacing w:after="0" w:line="360" w:lineRule="auto"/>
        <w:jc w:val="both"/>
        <w:rPr>
          <w:rFonts w:ascii="Times New Roman" w:eastAsia="Times New Roman" w:hAnsi="Times New Roman" w:cs="Times New Roman"/>
          <w:b/>
          <w:color w:val="000000" w:themeColor="text1"/>
          <w:sz w:val="24"/>
          <w:szCs w:val="24"/>
        </w:rPr>
      </w:pPr>
      <w:r w:rsidRPr="00ED613F">
        <w:rPr>
          <w:rFonts w:ascii="Times New Roman" w:eastAsia="Times New Roman" w:hAnsi="Times New Roman" w:cs="Times New Roman"/>
          <w:b/>
          <w:color w:val="000000" w:themeColor="text1"/>
          <w:sz w:val="24"/>
          <w:szCs w:val="24"/>
        </w:rPr>
        <w:t>Проблемы донорства на МПЗК</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габариты комплекса зачастую являются препятствием для передвижения по улицам города, до 20-25% планируемых выездов, переносятся на территорию принимаемой стороны, в приспособленные помещения, по причине отсутствия парковочного места для МПЗК;</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подъездные пути к объекту выезда доступны для комплекса ранним утром (заезд с 7</w:t>
      </w:r>
      <w:r w:rsidRPr="00ED613F">
        <w:rPr>
          <w:rFonts w:ascii="Times New Roman" w:eastAsia="Times New Roman" w:hAnsi="Times New Roman" w:cs="Times New Roman"/>
          <w:color w:val="000000" w:themeColor="text1"/>
          <w:sz w:val="24"/>
          <w:szCs w:val="24"/>
          <w:vertAlign w:val="superscript"/>
        </w:rPr>
        <w:t>30</w:t>
      </w:r>
      <w:r w:rsidRPr="00ED613F">
        <w:rPr>
          <w:rFonts w:ascii="Times New Roman" w:eastAsia="Times New Roman" w:hAnsi="Times New Roman" w:cs="Times New Roman"/>
          <w:color w:val="000000" w:themeColor="text1"/>
          <w:sz w:val="24"/>
          <w:szCs w:val="24"/>
        </w:rPr>
        <w:t xml:space="preserve"> до 8</w:t>
      </w:r>
      <w:r w:rsidRPr="00ED613F">
        <w:rPr>
          <w:rFonts w:ascii="Times New Roman" w:eastAsia="Times New Roman" w:hAnsi="Times New Roman" w:cs="Times New Roman"/>
          <w:color w:val="000000" w:themeColor="text1"/>
          <w:sz w:val="24"/>
          <w:szCs w:val="24"/>
          <w:vertAlign w:val="superscript"/>
        </w:rPr>
        <w:t>00</w:t>
      </w:r>
      <w:proofErr w:type="gramStart"/>
      <w:r w:rsidRPr="00ED613F">
        <w:rPr>
          <w:rFonts w:ascii="Times New Roman" w:eastAsia="Times New Roman" w:hAnsi="Times New Roman" w:cs="Times New Roman"/>
          <w:color w:val="000000" w:themeColor="text1"/>
          <w:sz w:val="24"/>
          <w:szCs w:val="24"/>
        </w:rPr>
        <w:t xml:space="preserve"> )</w:t>
      </w:r>
      <w:proofErr w:type="gramEnd"/>
      <w:r w:rsidRPr="00ED613F">
        <w:rPr>
          <w:rFonts w:ascii="Times New Roman" w:eastAsia="Times New Roman" w:hAnsi="Times New Roman" w:cs="Times New Roman"/>
          <w:color w:val="000000" w:themeColor="text1"/>
          <w:sz w:val="24"/>
          <w:szCs w:val="24"/>
        </w:rPr>
        <w:t xml:space="preserve">, выезд зачастую,  когда с дорог города уходит основной транспортный поток. </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малый дорожный просвет создает сложности при движении по дорогам районов края;</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недостаточная мощность системы отопления не позволяет планировать и проводить выездные акции при низких температурах окружающего воздуха (ниже -10-15</w:t>
      </w:r>
      <w:r w:rsidRPr="00ED613F">
        <w:rPr>
          <w:rFonts w:ascii="Times New Roman" w:eastAsia="Times New Roman" w:hAnsi="Times New Roman" w:cs="Times New Roman"/>
          <w:color w:val="000000" w:themeColor="text1"/>
          <w:sz w:val="24"/>
          <w:szCs w:val="24"/>
          <w:vertAlign w:val="superscript"/>
        </w:rPr>
        <w:t>0</w:t>
      </w:r>
      <w:r w:rsidRPr="00ED613F">
        <w:rPr>
          <w:rFonts w:ascii="Times New Roman" w:eastAsia="Times New Roman" w:hAnsi="Times New Roman" w:cs="Times New Roman"/>
          <w:color w:val="000000" w:themeColor="text1"/>
          <w:sz w:val="24"/>
          <w:szCs w:val="24"/>
        </w:rPr>
        <w:t>С)</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xml:space="preserve">- отсутствие оборудованного места для ожидания доноров, что актуально в любое время года: высокая или низкая температура воздуха, дождь, ветер. </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ограниченная пропускная способность комплекса составляет до 50-60 человек в день.</w:t>
      </w:r>
    </w:p>
    <w:p w:rsidR="00ED613F" w:rsidRPr="00ED613F" w:rsidRDefault="00ED613F" w:rsidP="0099117E">
      <w:pPr>
        <w:spacing w:after="0" w:line="360" w:lineRule="auto"/>
        <w:jc w:val="both"/>
        <w:rPr>
          <w:rFonts w:ascii="Times New Roman" w:eastAsia="Times New Roman" w:hAnsi="Times New Roman" w:cs="Times New Roman"/>
          <w:b/>
          <w:color w:val="000000" w:themeColor="text1"/>
          <w:sz w:val="24"/>
          <w:szCs w:val="24"/>
        </w:rPr>
      </w:pPr>
      <w:r w:rsidRPr="00ED613F">
        <w:rPr>
          <w:rFonts w:ascii="Times New Roman" w:eastAsia="Times New Roman" w:hAnsi="Times New Roman" w:cs="Times New Roman"/>
          <w:b/>
          <w:color w:val="000000" w:themeColor="text1"/>
          <w:sz w:val="24"/>
          <w:szCs w:val="24"/>
        </w:rPr>
        <w:t>Выводы</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Выездные методы работы являются одной из наиболее эффективных форм развития института массового безвозмездного донорства крови. Задача мобильных комплексов – обеспечение требований к условиям заготовки, транспортировки и хранения донорской крови в выездных условиях, включая доставку специализированного медицинского оборудования и расходных материалов.</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Для повышения эффективности и качества проведения выездных донорских акций с привлечением МПЗК необходимо:</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-адаптировать мобильные пункты, предназначенные для работы на территориях с низкими отрицательными температурами, к особенностям климата, усилив мощности систем отопления, вентиляции и водоснабжения;</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-предусмотреть наличие отдельного теплого, комфортного автомобильного транспорта для персонала выездной бригады, вместимостью не менее 10 человек, с возможностью транспортирования расходных материалов.</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-обеспечить МПЗК комплектом зимней резины, мобильным устройством (тент) для организации мест ожидания доноров;</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-предусмотреть вариант более компактного мобильного пункта, имеющего хорошую проходимость и предназначенного для организации выездного донорства на загородных территориях;</w:t>
      </w:r>
    </w:p>
    <w:p w:rsidR="00ED613F" w:rsidRPr="00ED613F" w:rsidRDefault="00ED613F" w:rsidP="0099117E">
      <w:pPr>
        <w:spacing w:after="0" w:line="360" w:lineRule="auto"/>
        <w:jc w:val="both"/>
        <w:rPr>
          <w:rFonts w:ascii="Times New Roman" w:eastAsia="Times New Roman" w:hAnsi="Times New Roman" w:cs="Times New Roman"/>
          <w:color w:val="000000" w:themeColor="text1"/>
          <w:sz w:val="24"/>
          <w:szCs w:val="24"/>
        </w:rPr>
      </w:pPr>
      <w:r w:rsidRPr="00ED613F">
        <w:rPr>
          <w:rFonts w:ascii="Times New Roman" w:eastAsia="Times New Roman" w:hAnsi="Times New Roman" w:cs="Times New Roman"/>
          <w:color w:val="000000" w:themeColor="text1"/>
          <w:sz w:val="24"/>
          <w:szCs w:val="24"/>
        </w:rPr>
        <w:t xml:space="preserve">- обновить парк активно работающих мобильных пунктов, ввиду их крайней изношенности. </w:t>
      </w:r>
    </w:p>
    <w:p w:rsidR="00F75DAC" w:rsidRPr="00F75DAC" w:rsidRDefault="00F75DAC" w:rsidP="00F75DAC">
      <w:pPr>
        <w:pStyle w:val="1"/>
        <w:spacing w:after="0" w:line="360" w:lineRule="auto"/>
        <w:ind w:left="0" w:right="0" w:firstLine="0"/>
        <w:rPr>
          <w:rFonts w:ascii="Times New Roman" w:hAnsi="Times New Roman" w:cs="Times New Roman"/>
          <w:b w:val="0"/>
          <w:color w:val="auto"/>
          <w:sz w:val="24"/>
          <w:szCs w:val="24"/>
        </w:rPr>
      </w:pPr>
      <w:r w:rsidRPr="00F75DAC">
        <w:rPr>
          <w:rFonts w:ascii="Times New Roman" w:hAnsi="Times New Roman" w:cs="Times New Roman"/>
          <w:b w:val="0"/>
          <w:color w:val="auto"/>
          <w:sz w:val="24"/>
          <w:szCs w:val="24"/>
        </w:rPr>
        <w:t xml:space="preserve">И.В. </w:t>
      </w:r>
      <w:proofErr w:type="spellStart"/>
      <w:r w:rsidRPr="00F75DAC">
        <w:rPr>
          <w:rFonts w:ascii="Times New Roman" w:hAnsi="Times New Roman" w:cs="Times New Roman"/>
          <w:b w:val="0"/>
          <w:color w:val="auto"/>
          <w:sz w:val="24"/>
          <w:szCs w:val="24"/>
        </w:rPr>
        <w:t>Похабова</w:t>
      </w:r>
      <w:proofErr w:type="spellEnd"/>
      <w:r w:rsidRPr="00F75DAC">
        <w:rPr>
          <w:rFonts w:ascii="Times New Roman" w:hAnsi="Times New Roman" w:cs="Times New Roman"/>
          <w:b w:val="0"/>
          <w:color w:val="auto"/>
          <w:sz w:val="24"/>
          <w:szCs w:val="24"/>
        </w:rPr>
        <w:t>, Е.Я. Кремер,  С.В. Добровольская</w:t>
      </w:r>
    </w:p>
    <w:p w:rsidR="00F75DAC" w:rsidRPr="00F75DAC" w:rsidRDefault="00F75DAC" w:rsidP="00F75DAC">
      <w:pPr>
        <w:spacing w:after="0" w:line="360" w:lineRule="auto"/>
        <w:jc w:val="center"/>
        <w:rPr>
          <w:rFonts w:ascii="Times New Roman" w:eastAsia="Cambria" w:hAnsi="Times New Roman" w:cs="Times New Roman"/>
          <w:sz w:val="24"/>
          <w:szCs w:val="24"/>
        </w:rPr>
      </w:pPr>
      <w:r w:rsidRPr="00F75DAC">
        <w:rPr>
          <w:rFonts w:ascii="Times New Roman" w:eastAsia="Cambria" w:hAnsi="Times New Roman" w:cs="Times New Roman"/>
          <w:sz w:val="24"/>
          <w:szCs w:val="24"/>
        </w:rPr>
        <w:t xml:space="preserve">ПРОИЗВОДСТВО КРИОПРЕЦИПИТАТА </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eastAsia="Cambria" w:hAnsi="Times New Roman" w:cs="Times New Roman"/>
          <w:sz w:val="24"/>
          <w:szCs w:val="24"/>
        </w:rPr>
        <w:t xml:space="preserve">В КРАСНОЯРСКОМ КРАЕВОМ ЦЕНТРЕ КРОВИ №1 </w:t>
      </w:r>
    </w:p>
    <w:p w:rsidR="00F75DAC" w:rsidRPr="00F75DAC" w:rsidRDefault="00F75DAC" w:rsidP="00F75DAC">
      <w:pPr>
        <w:spacing w:after="0" w:line="360" w:lineRule="auto"/>
        <w:rPr>
          <w:rFonts w:ascii="Times New Roman" w:hAnsi="Times New Roman" w:cs="Times New Roman"/>
          <w:sz w:val="24"/>
          <w:szCs w:val="24"/>
        </w:rPr>
      </w:pP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Красноярское государственное казённое учреждение здравоохранения</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 «</w:t>
      </w:r>
      <w:r w:rsidRPr="00F75DAC">
        <w:rPr>
          <w:rFonts w:ascii="Times New Roman" w:hAnsi="Times New Roman" w:cs="Times New Roman"/>
          <w:bCs/>
          <w:sz w:val="24"/>
          <w:szCs w:val="24"/>
        </w:rPr>
        <w:t>Красноярский краевой центр крови № 1</w:t>
      </w:r>
      <w:r w:rsidRPr="00F75DAC">
        <w:rPr>
          <w:rFonts w:ascii="Times New Roman" w:hAnsi="Times New Roman" w:cs="Times New Roman"/>
          <w:sz w:val="24"/>
          <w:szCs w:val="24"/>
        </w:rPr>
        <w:t>», г. Красноярск</w:t>
      </w:r>
    </w:p>
    <w:p w:rsidR="00F75DAC" w:rsidRPr="00F75DAC" w:rsidRDefault="00F75DAC" w:rsidP="00F75DAC">
      <w:pPr>
        <w:spacing w:after="0" w:line="360" w:lineRule="auto"/>
        <w:rPr>
          <w:rFonts w:ascii="Times New Roman" w:hAnsi="Times New Roman" w:cs="Times New Roman"/>
          <w:sz w:val="24"/>
          <w:szCs w:val="24"/>
        </w:rPr>
      </w:pPr>
      <w:r w:rsidRPr="00F75DAC">
        <w:rPr>
          <w:rFonts w:ascii="Times New Roman" w:hAnsi="Times New Roman" w:cs="Times New Roman"/>
          <w:b/>
          <w:sz w:val="24"/>
          <w:szCs w:val="24"/>
        </w:rPr>
        <w:t xml:space="preserve">Введение </w:t>
      </w:r>
    </w:p>
    <w:p w:rsidR="00F75DAC" w:rsidRPr="00F75DAC" w:rsidRDefault="00F75DAC" w:rsidP="00F75DAC">
      <w:pPr>
        <w:pStyle w:val="a4"/>
        <w:tabs>
          <w:tab w:val="left" w:pos="851"/>
          <w:tab w:val="left" w:pos="1276"/>
        </w:tabs>
        <w:spacing w:after="0" w:line="360" w:lineRule="auto"/>
        <w:ind w:left="0"/>
        <w:jc w:val="both"/>
        <w:rPr>
          <w:rFonts w:ascii="Times New Roman" w:hAnsi="Times New Roman" w:cs="Times New Roman"/>
          <w:bCs/>
          <w:sz w:val="24"/>
          <w:szCs w:val="24"/>
        </w:rPr>
      </w:pPr>
      <w:proofErr w:type="spellStart"/>
      <w:r w:rsidRPr="00F75DAC">
        <w:rPr>
          <w:rFonts w:ascii="Times New Roman" w:hAnsi="Times New Roman" w:cs="Times New Roman"/>
          <w:bCs/>
          <w:sz w:val="24"/>
          <w:szCs w:val="24"/>
        </w:rPr>
        <w:t>Криопреципитат</w:t>
      </w:r>
      <w:proofErr w:type="spellEnd"/>
      <w:r w:rsidRPr="00F75DAC">
        <w:rPr>
          <w:rFonts w:ascii="Times New Roman" w:hAnsi="Times New Roman" w:cs="Times New Roman"/>
          <w:bCs/>
          <w:sz w:val="24"/>
          <w:szCs w:val="24"/>
        </w:rPr>
        <w:t xml:space="preserve"> является </w:t>
      </w:r>
      <w:r w:rsidRPr="00F75DAC">
        <w:rPr>
          <w:rFonts w:ascii="Times New Roman" w:hAnsi="Times New Roman" w:cs="Times New Roman"/>
          <w:sz w:val="24"/>
          <w:szCs w:val="24"/>
        </w:rPr>
        <w:t xml:space="preserve">компонентом донорской крови, получаемый посредством переработки плазмы, содержащий фактор свертывания </w:t>
      </w:r>
      <w:r w:rsidRPr="00F75DAC">
        <w:rPr>
          <w:rFonts w:ascii="Times New Roman" w:hAnsi="Times New Roman" w:cs="Times New Roman"/>
          <w:sz w:val="24"/>
          <w:szCs w:val="24"/>
          <w:lang w:val="en-US"/>
        </w:rPr>
        <w:t>VIII</w:t>
      </w:r>
      <w:r w:rsidRPr="00F75DAC">
        <w:rPr>
          <w:rFonts w:ascii="Times New Roman" w:hAnsi="Times New Roman" w:cs="Times New Roman"/>
          <w:sz w:val="24"/>
          <w:szCs w:val="24"/>
        </w:rPr>
        <w:t xml:space="preserve">, фактор </w:t>
      </w:r>
      <w:proofErr w:type="spellStart"/>
      <w:r w:rsidRPr="00F75DAC">
        <w:rPr>
          <w:rFonts w:ascii="Times New Roman" w:hAnsi="Times New Roman" w:cs="Times New Roman"/>
          <w:sz w:val="24"/>
          <w:szCs w:val="24"/>
        </w:rPr>
        <w:t>Виллебранда</w:t>
      </w:r>
      <w:proofErr w:type="spellEnd"/>
      <w:r w:rsidRPr="00F75DAC">
        <w:rPr>
          <w:rFonts w:ascii="Times New Roman" w:hAnsi="Times New Roman" w:cs="Times New Roman"/>
          <w:sz w:val="24"/>
          <w:szCs w:val="24"/>
        </w:rPr>
        <w:t xml:space="preserve">, фактор </w:t>
      </w:r>
      <w:r w:rsidRPr="00F75DAC">
        <w:rPr>
          <w:rFonts w:ascii="Times New Roman" w:hAnsi="Times New Roman" w:cs="Times New Roman"/>
          <w:sz w:val="24"/>
          <w:szCs w:val="24"/>
          <w:lang w:val="en-US"/>
        </w:rPr>
        <w:t>XIII</w:t>
      </w:r>
      <w:r w:rsidRPr="00F75DAC">
        <w:rPr>
          <w:rFonts w:ascii="Times New Roman" w:hAnsi="Times New Roman" w:cs="Times New Roman"/>
          <w:sz w:val="24"/>
          <w:szCs w:val="24"/>
        </w:rPr>
        <w:t xml:space="preserve">, фибриноген, </w:t>
      </w:r>
      <w:proofErr w:type="spellStart"/>
      <w:r w:rsidRPr="00F75DAC">
        <w:rPr>
          <w:rFonts w:ascii="Times New Roman" w:hAnsi="Times New Roman" w:cs="Times New Roman"/>
          <w:sz w:val="24"/>
          <w:szCs w:val="24"/>
        </w:rPr>
        <w:t>фибронектин</w:t>
      </w:r>
      <w:proofErr w:type="spellEnd"/>
      <w:r w:rsidRPr="00F75DAC">
        <w:rPr>
          <w:rFonts w:ascii="Times New Roman" w:hAnsi="Times New Roman" w:cs="Times New Roman"/>
          <w:sz w:val="24"/>
          <w:szCs w:val="24"/>
        </w:rPr>
        <w:t xml:space="preserve">. Трансфузии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показаны для профилактики и лечения кровотечений у больных гемофилией А, болезнью </w:t>
      </w:r>
      <w:proofErr w:type="spellStart"/>
      <w:r w:rsidRPr="00F75DAC">
        <w:rPr>
          <w:rFonts w:ascii="Times New Roman" w:hAnsi="Times New Roman" w:cs="Times New Roman"/>
          <w:sz w:val="24"/>
          <w:szCs w:val="24"/>
        </w:rPr>
        <w:t>Виллебранда</w:t>
      </w:r>
      <w:proofErr w:type="spellEnd"/>
      <w:r w:rsidRPr="00F75DAC">
        <w:rPr>
          <w:rFonts w:ascii="Times New Roman" w:hAnsi="Times New Roman" w:cs="Times New Roman"/>
          <w:sz w:val="24"/>
          <w:szCs w:val="24"/>
        </w:rPr>
        <w:t xml:space="preserve">, дефиците фактора </w:t>
      </w:r>
      <w:r w:rsidRPr="00F75DAC">
        <w:rPr>
          <w:rFonts w:ascii="Times New Roman" w:hAnsi="Times New Roman" w:cs="Times New Roman"/>
          <w:sz w:val="24"/>
          <w:szCs w:val="24"/>
          <w:lang w:val="en-US"/>
        </w:rPr>
        <w:t>XIII</w:t>
      </w:r>
      <w:r w:rsidRPr="00F75DAC">
        <w:rPr>
          <w:rFonts w:ascii="Times New Roman" w:hAnsi="Times New Roman" w:cs="Times New Roman"/>
          <w:sz w:val="24"/>
          <w:szCs w:val="24"/>
        </w:rPr>
        <w:t xml:space="preserve">, в качестве источника фибриногена – при </w:t>
      </w:r>
      <w:proofErr w:type="spellStart"/>
      <w:r w:rsidRPr="00F75DAC">
        <w:rPr>
          <w:rFonts w:ascii="Times New Roman" w:hAnsi="Times New Roman" w:cs="Times New Roman"/>
          <w:sz w:val="24"/>
          <w:szCs w:val="24"/>
        </w:rPr>
        <w:t>гип</w:t>
      </w:r>
      <w:proofErr w:type="gramStart"/>
      <w:r w:rsidRPr="00F75DAC">
        <w:rPr>
          <w:rFonts w:ascii="Times New Roman" w:hAnsi="Times New Roman" w:cs="Times New Roman"/>
          <w:sz w:val="24"/>
          <w:szCs w:val="24"/>
        </w:rPr>
        <w:t>о</w:t>
      </w:r>
      <w:proofErr w:type="spellEnd"/>
      <w:r w:rsidRPr="00F75DAC">
        <w:rPr>
          <w:rFonts w:ascii="Times New Roman" w:hAnsi="Times New Roman" w:cs="Times New Roman"/>
          <w:sz w:val="24"/>
          <w:szCs w:val="24"/>
        </w:rPr>
        <w:t>-</w:t>
      </w:r>
      <w:proofErr w:type="gramEnd"/>
      <w:r w:rsidRPr="00F75DAC">
        <w:rPr>
          <w:rFonts w:ascii="Times New Roman" w:hAnsi="Times New Roman" w:cs="Times New Roman"/>
          <w:sz w:val="24"/>
          <w:szCs w:val="24"/>
        </w:rPr>
        <w:t xml:space="preserve"> и </w:t>
      </w:r>
      <w:proofErr w:type="spellStart"/>
      <w:r w:rsidRPr="00F75DAC">
        <w:rPr>
          <w:rFonts w:ascii="Times New Roman" w:hAnsi="Times New Roman" w:cs="Times New Roman"/>
          <w:sz w:val="24"/>
          <w:szCs w:val="24"/>
        </w:rPr>
        <w:t>афибриногенемии</w:t>
      </w:r>
      <w:proofErr w:type="spellEnd"/>
      <w:r w:rsidRPr="00F75DAC">
        <w:rPr>
          <w:rFonts w:ascii="Times New Roman" w:hAnsi="Times New Roman" w:cs="Times New Roman"/>
          <w:sz w:val="24"/>
          <w:szCs w:val="24"/>
        </w:rPr>
        <w:t xml:space="preserve">. </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Впервые </w:t>
      </w:r>
      <w:proofErr w:type="spellStart"/>
      <w:r w:rsidRPr="00F75DAC">
        <w:rPr>
          <w:rFonts w:ascii="Times New Roman" w:hAnsi="Times New Roman" w:cs="Times New Roman"/>
          <w:sz w:val="24"/>
          <w:szCs w:val="24"/>
        </w:rPr>
        <w:t>криопреципитат</w:t>
      </w:r>
      <w:proofErr w:type="spellEnd"/>
      <w:r w:rsidRPr="00F75DAC">
        <w:rPr>
          <w:rFonts w:ascii="Times New Roman" w:hAnsi="Times New Roman" w:cs="Times New Roman"/>
          <w:sz w:val="24"/>
          <w:szCs w:val="24"/>
        </w:rPr>
        <w:t>, как средство для лечения гемофилии</w:t>
      </w:r>
      <w:proofErr w:type="gramStart"/>
      <w:r w:rsidRPr="00F75DAC">
        <w:rPr>
          <w:rFonts w:ascii="Times New Roman" w:hAnsi="Times New Roman" w:cs="Times New Roman"/>
          <w:sz w:val="24"/>
          <w:szCs w:val="24"/>
        </w:rPr>
        <w:t xml:space="preserve"> А</w:t>
      </w:r>
      <w:proofErr w:type="gramEnd"/>
      <w:r w:rsidRPr="00F75DAC">
        <w:rPr>
          <w:rFonts w:ascii="Times New Roman" w:hAnsi="Times New Roman" w:cs="Times New Roman"/>
          <w:sz w:val="24"/>
          <w:szCs w:val="24"/>
        </w:rPr>
        <w:t xml:space="preserve">, был предложен в 1965г. </w:t>
      </w:r>
      <w:proofErr w:type="gramStart"/>
      <w:r w:rsidRPr="00F75DAC">
        <w:rPr>
          <w:rFonts w:ascii="Times New Roman" w:hAnsi="Times New Roman" w:cs="Times New Roman"/>
          <w:sz w:val="24"/>
          <w:szCs w:val="24"/>
        </w:rPr>
        <w:t xml:space="preserve">В России первая инструкция по применению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утверждена в 1976г., как антигеморрагическое средство </w:t>
      </w:r>
      <w:proofErr w:type="spellStart"/>
      <w:r w:rsidRPr="00F75DAC">
        <w:rPr>
          <w:rFonts w:ascii="Times New Roman" w:hAnsi="Times New Roman" w:cs="Times New Roman"/>
          <w:sz w:val="24"/>
          <w:szCs w:val="24"/>
        </w:rPr>
        <w:t>криопреципитат</w:t>
      </w:r>
      <w:proofErr w:type="spellEnd"/>
      <w:r w:rsidRPr="00F75DAC">
        <w:rPr>
          <w:rFonts w:ascii="Times New Roman" w:hAnsi="Times New Roman" w:cs="Times New Roman"/>
          <w:sz w:val="24"/>
          <w:szCs w:val="24"/>
        </w:rPr>
        <w:t xml:space="preserve"> внесен в список новых лекарственных средств в 1977г. </w:t>
      </w:r>
      <w:proofErr w:type="gramEnd"/>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С 2010г. производство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как компонента крови, доступно всем учреждениям службы крови, имеющим лицензию на медицинскую деятельность по заготовке крови и ее компонентов. </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В 2020г., с учетом современных взглядов на гемотрансфузионную терапию,  разработаны национальные рекомендации по клиническому применению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и </w:t>
      </w:r>
      <w:proofErr w:type="spellStart"/>
      <w:r w:rsidRPr="00F75DAC">
        <w:rPr>
          <w:rFonts w:ascii="Times New Roman" w:hAnsi="Times New Roman" w:cs="Times New Roman"/>
          <w:sz w:val="24"/>
          <w:szCs w:val="24"/>
        </w:rPr>
        <w:t>криосупернатантной</w:t>
      </w:r>
      <w:proofErr w:type="spellEnd"/>
      <w:r w:rsidRPr="00F75DAC">
        <w:rPr>
          <w:rFonts w:ascii="Times New Roman" w:hAnsi="Times New Roman" w:cs="Times New Roman"/>
          <w:sz w:val="24"/>
          <w:szCs w:val="24"/>
        </w:rPr>
        <w:t xml:space="preserve"> плазмы (КСП).</w:t>
      </w:r>
    </w:p>
    <w:p w:rsidR="00F75DAC" w:rsidRPr="00F75DAC" w:rsidRDefault="00F75DAC" w:rsidP="00F75DAC">
      <w:pPr>
        <w:pStyle w:val="a4"/>
        <w:tabs>
          <w:tab w:val="left" w:pos="851"/>
          <w:tab w:val="left" w:pos="1276"/>
        </w:tabs>
        <w:spacing w:after="0" w:line="360" w:lineRule="auto"/>
        <w:ind w:left="0"/>
        <w:jc w:val="both"/>
        <w:rPr>
          <w:rFonts w:ascii="Times New Roman" w:hAnsi="Times New Roman" w:cs="Times New Roman"/>
          <w:bCs/>
          <w:sz w:val="24"/>
          <w:szCs w:val="24"/>
        </w:rPr>
      </w:pPr>
      <w:r w:rsidRPr="00F75DAC">
        <w:rPr>
          <w:rFonts w:ascii="Times New Roman" w:hAnsi="Times New Roman" w:cs="Times New Roman"/>
          <w:b/>
          <w:bCs/>
          <w:sz w:val="24"/>
          <w:szCs w:val="24"/>
        </w:rPr>
        <w:t xml:space="preserve">Цель работы. </w:t>
      </w:r>
      <w:r w:rsidRPr="00F75DAC">
        <w:rPr>
          <w:rFonts w:ascii="Times New Roman" w:hAnsi="Times New Roman" w:cs="Times New Roman"/>
          <w:bCs/>
          <w:sz w:val="24"/>
          <w:szCs w:val="24"/>
        </w:rPr>
        <w:t xml:space="preserve">Показать опыт работы по производству </w:t>
      </w:r>
      <w:proofErr w:type="spellStart"/>
      <w:r w:rsidRPr="00F75DAC">
        <w:rPr>
          <w:rFonts w:ascii="Times New Roman" w:hAnsi="Times New Roman" w:cs="Times New Roman"/>
          <w:bCs/>
          <w:sz w:val="24"/>
          <w:szCs w:val="24"/>
        </w:rPr>
        <w:t>криопреципитата</w:t>
      </w:r>
      <w:proofErr w:type="spellEnd"/>
      <w:r w:rsidRPr="00F75DAC">
        <w:rPr>
          <w:rFonts w:ascii="Times New Roman" w:hAnsi="Times New Roman" w:cs="Times New Roman"/>
          <w:bCs/>
          <w:sz w:val="24"/>
          <w:szCs w:val="24"/>
        </w:rPr>
        <w:t xml:space="preserve"> в КГКУЗ </w:t>
      </w:r>
      <w:r w:rsidRPr="00F75DAC">
        <w:rPr>
          <w:rFonts w:ascii="Times New Roman" w:hAnsi="Times New Roman" w:cs="Times New Roman"/>
          <w:sz w:val="24"/>
          <w:szCs w:val="24"/>
        </w:rPr>
        <w:t>«</w:t>
      </w:r>
      <w:r w:rsidRPr="00F75DAC">
        <w:rPr>
          <w:rFonts w:ascii="Times New Roman" w:hAnsi="Times New Roman" w:cs="Times New Roman"/>
          <w:bCs/>
          <w:sz w:val="24"/>
          <w:szCs w:val="24"/>
        </w:rPr>
        <w:t>Красноярский краевой центр крови №1</w:t>
      </w:r>
      <w:r w:rsidRPr="00F75DAC">
        <w:rPr>
          <w:rFonts w:ascii="Times New Roman" w:hAnsi="Times New Roman" w:cs="Times New Roman"/>
          <w:sz w:val="24"/>
          <w:szCs w:val="24"/>
        </w:rPr>
        <w:t>» (ККЦК №1)</w:t>
      </w:r>
      <w:r w:rsidRPr="00F75DAC">
        <w:rPr>
          <w:rFonts w:ascii="Times New Roman" w:hAnsi="Times New Roman" w:cs="Times New Roman"/>
          <w:bCs/>
          <w:sz w:val="24"/>
          <w:szCs w:val="24"/>
        </w:rPr>
        <w:t xml:space="preserve">. Определить положительные и отрицательные моменты. Оценить результаты контроля качества выпускаемого </w:t>
      </w:r>
      <w:proofErr w:type="spellStart"/>
      <w:r w:rsidRPr="00F75DAC">
        <w:rPr>
          <w:rFonts w:ascii="Times New Roman" w:hAnsi="Times New Roman" w:cs="Times New Roman"/>
          <w:bCs/>
          <w:sz w:val="24"/>
          <w:szCs w:val="24"/>
        </w:rPr>
        <w:t>криопреципитата</w:t>
      </w:r>
      <w:proofErr w:type="spellEnd"/>
      <w:r w:rsidRPr="00F75DAC">
        <w:rPr>
          <w:rFonts w:ascii="Times New Roman" w:hAnsi="Times New Roman" w:cs="Times New Roman"/>
          <w:bCs/>
          <w:sz w:val="24"/>
          <w:szCs w:val="24"/>
        </w:rPr>
        <w:t>.</w:t>
      </w:r>
    </w:p>
    <w:p w:rsidR="00F75DAC" w:rsidRPr="00F75DAC" w:rsidRDefault="00F75DAC" w:rsidP="00F75DAC">
      <w:pPr>
        <w:pStyle w:val="a4"/>
        <w:tabs>
          <w:tab w:val="left" w:pos="851"/>
          <w:tab w:val="left" w:pos="1276"/>
        </w:tabs>
        <w:spacing w:after="0" w:line="360" w:lineRule="auto"/>
        <w:ind w:left="0"/>
        <w:jc w:val="both"/>
        <w:rPr>
          <w:rFonts w:ascii="Times New Roman" w:hAnsi="Times New Roman" w:cs="Times New Roman"/>
          <w:b/>
          <w:bCs/>
          <w:sz w:val="24"/>
          <w:szCs w:val="24"/>
        </w:rPr>
      </w:pPr>
      <w:r w:rsidRPr="00F75DAC">
        <w:rPr>
          <w:rFonts w:ascii="Times New Roman" w:hAnsi="Times New Roman" w:cs="Times New Roman"/>
          <w:b/>
          <w:bCs/>
          <w:sz w:val="24"/>
          <w:szCs w:val="24"/>
        </w:rPr>
        <w:t xml:space="preserve">Материалы и методы. </w:t>
      </w:r>
    </w:p>
    <w:p w:rsidR="00F75DAC" w:rsidRPr="00F75DAC" w:rsidRDefault="00F75DAC" w:rsidP="00F75DAC">
      <w:pPr>
        <w:pStyle w:val="a4"/>
        <w:numPr>
          <w:ilvl w:val="0"/>
          <w:numId w:val="3"/>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bCs/>
          <w:sz w:val="24"/>
          <w:szCs w:val="24"/>
          <w:u w:val="single"/>
        </w:rPr>
        <w:t>Нормативная база:</w:t>
      </w:r>
      <w:r w:rsidRPr="00F75DAC">
        <w:rPr>
          <w:rFonts w:ascii="Times New Roman" w:hAnsi="Times New Roman" w:cs="Times New Roman"/>
          <w:bCs/>
          <w:sz w:val="24"/>
          <w:szCs w:val="24"/>
        </w:rPr>
        <w:t xml:space="preserve"> </w:t>
      </w:r>
      <w:r w:rsidRPr="00F75DAC">
        <w:rPr>
          <w:rFonts w:ascii="Times New Roman" w:hAnsi="Times New Roman" w:cs="Times New Roman"/>
          <w:kern w:val="16"/>
          <w:sz w:val="24"/>
          <w:szCs w:val="24"/>
        </w:rPr>
        <w:t>«Правила заготовки, хранения, транспортировки и клинического использования донорской крови и ее компонентов», утв. Постановлением Правительства РФ от 22.06.2019г. № 797; Клинические рекомендации «</w:t>
      </w:r>
      <w:r w:rsidRPr="00F75DAC">
        <w:rPr>
          <w:rFonts w:ascii="Times New Roman" w:hAnsi="Times New Roman" w:cs="Times New Roman"/>
          <w:sz w:val="24"/>
          <w:szCs w:val="24"/>
        </w:rPr>
        <w:t xml:space="preserve">Клиническое использование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Гематология и трансфузиология, 2020; 65(1): 87-114; </w:t>
      </w:r>
      <w:r w:rsidRPr="00F75DAC">
        <w:rPr>
          <w:rFonts w:ascii="Times New Roman" w:hAnsi="Times New Roman" w:cs="Times New Roman"/>
          <w:kern w:val="16"/>
          <w:sz w:val="24"/>
          <w:szCs w:val="24"/>
        </w:rPr>
        <w:t xml:space="preserve">ГОСТ </w:t>
      </w:r>
      <w:proofErr w:type="gramStart"/>
      <w:r w:rsidRPr="00F75DAC">
        <w:rPr>
          <w:rFonts w:ascii="Times New Roman" w:hAnsi="Times New Roman" w:cs="Times New Roman"/>
          <w:kern w:val="16"/>
          <w:sz w:val="24"/>
          <w:szCs w:val="24"/>
        </w:rPr>
        <w:t>Р</w:t>
      </w:r>
      <w:proofErr w:type="gramEnd"/>
      <w:r w:rsidRPr="00F75DAC">
        <w:rPr>
          <w:rFonts w:ascii="Times New Roman" w:hAnsi="Times New Roman" w:cs="Times New Roman"/>
          <w:kern w:val="16"/>
          <w:sz w:val="24"/>
          <w:szCs w:val="24"/>
        </w:rPr>
        <w:t xml:space="preserve"> 52938-2008 «Кровь донорская и ее компоненты. Контейнеры с консервированной кровью или ее компонентами. Маркировка».</w:t>
      </w:r>
    </w:p>
    <w:p w:rsidR="00F75DAC" w:rsidRPr="00F75DAC" w:rsidRDefault="00F75DAC" w:rsidP="00F75DAC">
      <w:pPr>
        <w:pStyle w:val="a4"/>
        <w:numPr>
          <w:ilvl w:val="0"/>
          <w:numId w:val="3"/>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kern w:val="16"/>
          <w:sz w:val="24"/>
          <w:szCs w:val="24"/>
          <w:u w:val="single"/>
        </w:rPr>
        <w:t>Основное оборудование:</w:t>
      </w:r>
      <w:r w:rsidRPr="00F75DAC">
        <w:rPr>
          <w:rFonts w:ascii="Times New Roman" w:hAnsi="Times New Roman" w:cs="Times New Roman"/>
          <w:kern w:val="16"/>
          <w:sz w:val="24"/>
          <w:szCs w:val="24"/>
        </w:rPr>
        <w:t xml:space="preserve"> </w:t>
      </w:r>
      <w:r w:rsidRPr="00F75DAC">
        <w:rPr>
          <w:rFonts w:ascii="Times New Roman" w:hAnsi="Times New Roman" w:cs="Times New Roman"/>
          <w:sz w:val="24"/>
          <w:szCs w:val="24"/>
        </w:rPr>
        <w:t xml:space="preserve">холодильник медицинский для хранения крови </w:t>
      </w:r>
      <w:r w:rsidRPr="00F75DAC">
        <w:rPr>
          <w:rFonts w:ascii="Times New Roman" w:hAnsi="Times New Roman" w:cs="Times New Roman"/>
          <w:sz w:val="24"/>
          <w:szCs w:val="24"/>
          <w:lang w:val="en-US"/>
        </w:rPr>
        <w:t>MBR</w:t>
      </w:r>
      <w:r w:rsidRPr="00F75DAC">
        <w:rPr>
          <w:rFonts w:ascii="Times New Roman" w:hAnsi="Times New Roman" w:cs="Times New Roman"/>
          <w:sz w:val="24"/>
          <w:szCs w:val="24"/>
        </w:rPr>
        <w:t xml:space="preserve"> 506 </w:t>
      </w:r>
      <w:proofErr w:type="gramStart"/>
      <w:r w:rsidRPr="00F75DAC">
        <w:rPr>
          <w:rFonts w:ascii="Times New Roman" w:hAnsi="Times New Roman" w:cs="Times New Roman"/>
          <w:sz w:val="24"/>
          <w:szCs w:val="24"/>
        </w:rPr>
        <w:t>Д(</w:t>
      </w:r>
      <w:proofErr w:type="gramEnd"/>
      <w:r w:rsidRPr="00F75DAC">
        <w:rPr>
          <w:rFonts w:ascii="Times New Roman" w:hAnsi="Times New Roman" w:cs="Times New Roman"/>
          <w:sz w:val="24"/>
          <w:szCs w:val="24"/>
        </w:rPr>
        <w:t>Н) «</w:t>
      </w:r>
      <w:r w:rsidRPr="00F75DAC">
        <w:rPr>
          <w:rFonts w:ascii="Times New Roman" w:hAnsi="Times New Roman" w:cs="Times New Roman"/>
          <w:sz w:val="24"/>
          <w:szCs w:val="24"/>
          <w:lang w:val="en-US"/>
        </w:rPr>
        <w:t>SANYO</w:t>
      </w:r>
      <w:r w:rsidRPr="00F75DAC">
        <w:rPr>
          <w:rFonts w:ascii="Times New Roman" w:hAnsi="Times New Roman" w:cs="Times New Roman"/>
          <w:sz w:val="24"/>
          <w:szCs w:val="24"/>
        </w:rPr>
        <w:t xml:space="preserve">», центрифуга рефрижераторная для медицинских и биологических лабораторий </w:t>
      </w:r>
      <w:proofErr w:type="spellStart"/>
      <w:r w:rsidRPr="00F75DAC">
        <w:rPr>
          <w:rFonts w:ascii="Times New Roman" w:hAnsi="Times New Roman" w:cs="Times New Roman"/>
          <w:sz w:val="24"/>
          <w:szCs w:val="24"/>
          <w:lang w:val="en-US"/>
        </w:rPr>
        <w:t>Sorval</w:t>
      </w:r>
      <w:proofErr w:type="spellEnd"/>
      <w:r w:rsidRPr="00F75DAC">
        <w:rPr>
          <w:rFonts w:ascii="Times New Roman" w:hAnsi="Times New Roman" w:cs="Times New Roman"/>
          <w:sz w:val="24"/>
          <w:szCs w:val="24"/>
        </w:rPr>
        <w:t xml:space="preserve"> </w:t>
      </w:r>
      <w:r w:rsidRPr="00F75DAC">
        <w:rPr>
          <w:rFonts w:ascii="Times New Roman" w:hAnsi="Times New Roman" w:cs="Times New Roman"/>
          <w:sz w:val="24"/>
          <w:szCs w:val="24"/>
          <w:lang w:val="en-US"/>
        </w:rPr>
        <w:t>RC</w:t>
      </w:r>
      <w:r w:rsidRPr="00F75DAC">
        <w:rPr>
          <w:rFonts w:ascii="Times New Roman" w:hAnsi="Times New Roman" w:cs="Times New Roman"/>
          <w:sz w:val="24"/>
          <w:szCs w:val="24"/>
        </w:rPr>
        <w:t>-3</w:t>
      </w:r>
      <w:r w:rsidRPr="00F75DAC">
        <w:rPr>
          <w:rFonts w:ascii="Times New Roman" w:hAnsi="Times New Roman" w:cs="Times New Roman"/>
          <w:sz w:val="24"/>
          <w:szCs w:val="24"/>
          <w:lang w:val="en-US"/>
        </w:rPr>
        <w:t>BP</w:t>
      </w:r>
      <w:r w:rsidRPr="00F75DAC">
        <w:rPr>
          <w:rFonts w:ascii="Times New Roman" w:hAnsi="Times New Roman" w:cs="Times New Roman"/>
          <w:sz w:val="24"/>
          <w:szCs w:val="24"/>
        </w:rPr>
        <w:t xml:space="preserve"> </w:t>
      </w:r>
      <w:r w:rsidRPr="00F75DAC">
        <w:rPr>
          <w:rFonts w:ascii="Times New Roman" w:hAnsi="Times New Roman" w:cs="Times New Roman"/>
          <w:sz w:val="24"/>
          <w:szCs w:val="24"/>
          <w:lang w:val="en-US"/>
        </w:rPr>
        <w:t>Plus</w:t>
      </w:r>
      <w:r w:rsidRPr="00F75DAC">
        <w:rPr>
          <w:rFonts w:ascii="Times New Roman" w:hAnsi="Times New Roman" w:cs="Times New Roman"/>
          <w:sz w:val="24"/>
          <w:szCs w:val="24"/>
        </w:rPr>
        <w:t>,</w:t>
      </w:r>
      <w:r w:rsidRPr="00F75DAC">
        <w:rPr>
          <w:rFonts w:ascii="Times New Roman" w:hAnsi="Times New Roman" w:cs="Times New Roman"/>
          <w:kern w:val="16"/>
          <w:sz w:val="24"/>
          <w:szCs w:val="24"/>
        </w:rPr>
        <w:t xml:space="preserve"> </w:t>
      </w:r>
      <w:r w:rsidRPr="00F75DAC">
        <w:rPr>
          <w:rFonts w:ascii="Times New Roman" w:hAnsi="Times New Roman" w:cs="Times New Roman"/>
          <w:sz w:val="24"/>
          <w:szCs w:val="24"/>
        </w:rPr>
        <w:t xml:space="preserve">устройство стерильного соединения магистралей </w:t>
      </w:r>
      <w:proofErr w:type="spellStart"/>
      <w:r w:rsidRPr="00F75DAC">
        <w:rPr>
          <w:rFonts w:ascii="Times New Roman" w:hAnsi="Times New Roman" w:cs="Times New Roman"/>
          <w:sz w:val="24"/>
          <w:szCs w:val="24"/>
        </w:rPr>
        <w:t>пластикатных</w:t>
      </w:r>
      <w:proofErr w:type="spellEnd"/>
      <w:r w:rsidRPr="00F75DAC">
        <w:rPr>
          <w:rFonts w:ascii="Times New Roman" w:hAnsi="Times New Roman" w:cs="Times New Roman"/>
          <w:sz w:val="24"/>
          <w:szCs w:val="24"/>
        </w:rPr>
        <w:t xml:space="preserve"> контейнеров </w:t>
      </w:r>
      <w:r w:rsidRPr="00F75DAC">
        <w:rPr>
          <w:rFonts w:ascii="Times New Roman" w:hAnsi="Times New Roman" w:cs="Times New Roman"/>
          <w:sz w:val="24"/>
          <w:szCs w:val="24"/>
          <w:lang w:val="en-US"/>
        </w:rPr>
        <w:t>TSCD</w:t>
      </w:r>
      <w:r w:rsidRPr="00F75DAC">
        <w:rPr>
          <w:rFonts w:ascii="Times New Roman" w:hAnsi="Times New Roman" w:cs="Times New Roman"/>
          <w:sz w:val="24"/>
          <w:szCs w:val="24"/>
        </w:rPr>
        <w:t>-</w:t>
      </w:r>
      <w:r w:rsidRPr="00F75DAC">
        <w:rPr>
          <w:rFonts w:ascii="Times New Roman" w:hAnsi="Times New Roman" w:cs="Times New Roman"/>
          <w:sz w:val="24"/>
          <w:szCs w:val="24"/>
          <w:lang w:val="en-US"/>
        </w:rPr>
        <w:t>II</w:t>
      </w:r>
      <w:r w:rsidRPr="00F75DAC">
        <w:rPr>
          <w:rFonts w:ascii="Times New Roman" w:hAnsi="Times New Roman" w:cs="Times New Roman"/>
          <w:sz w:val="24"/>
          <w:szCs w:val="24"/>
        </w:rPr>
        <w:t>,</w:t>
      </w:r>
      <w:r w:rsidRPr="00F75DAC">
        <w:rPr>
          <w:rFonts w:ascii="Times New Roman" w:hAnsi="Times New Roman" w:cs="Times New Roman"/>
          <w:kern w:val="16"/>
          <w:sz w:val="24"/>
          <w:szCs w:val="24"/>
        </w:rPr>
        <w:t xml:space="preserve"> </w:t>
      </w:r>
      <w:r w:rsidRPr="00F75DAC">
        <w:rPr>
          <w:rFonts w:ascii="Times New Roman" w:hAnsi="Times New Roman" w:cs="Times New Roman"/>
          <w:sz w:val="24"/>
          <w:szCs w:val="24"/>
        </w:rPr>
        <w:t>весы электронные настольные,</w:t>
      </w:r>
      <w:r w:rsidRPr="00F75DAC">
        <w:rPr>
          <w:rFonts w:ascii="Times New Roman" w:hAnsi="Times New Roman" w:cs="Times New Roman"/>
          <w:kern w:val="16"/>
          <w:sz w:val="24"/>
          <w:szCs w:val="24"/>
        </w:rPr>
        <w:t xml:space="preserve"> </w:t>
      </w:r>
      <w:proofErr w:type="spellStart"/>
      <w:r w:rsidRPr="00F75DAC">
        <w:rPr>
          <w:rFonts w:ascii="Times New Roman" w:hAnsi="Times New Roman" w:cs="Times New Roman"/>
          <w:kern w:val="16"/>
          <w:sz w:val="24"/>
          <w:szCs w:val="24"/>
        </w:rPr>
        <w:t>з</w:t>
      </w:r>
      <w:r w:rsidRPr="00F75DAC">
        <w:rPr>
          <w:rFonts w:ascii="Times New Roman" w:hAnsi="Times New Roman" w:cs="Times New Roman"/>
          <w:sz w:val="24"/>
          <w:szCs w:val="24"/>
        </w:rPr>
        <w:t>апаиватель</w:t>
      </w:r>
      <w:proofErr w:type="spellEnd"/>
      <w:r w:rsidRPr="00F75DAC">
        <w:rPr>
          <w:rFonts w:ascii="Times New Roman" w:hAnsi="Times New Roman" w:cs="Times New Roman"/>
          <w:sz w:val="24"/>
          <w:szCs w:val="24"/>
        </w:rPr>
        <w:t xml:space="preserve"> магистралей, </w:t>
      </w:r>
      <w:proofErr w:type="spellStart"/>
      <w:r w:rsidRPr="00F75DAC">
        <w:rPr>
          <w:rFonts w:ascii="Times New Roman" w:hAnsi="Times New Roman" w:cs="Times New Roman"/>
          <w:sz w:val="24"/>
          <w:szCs w:val="24"/>
        </w:rPr>
        <w:t>фракционатор</w:t>
      </w:r>
      <w:proofErr w:type="spellEnd"/>
      <w:r w:rsidRPr="00F75DAC">
        <w:rPr>
          <w:rFonts w:ascii="Times New Roman" w:hAnsi="Times New Roman" w:cs="Times New Roman"/>
          <w:sz w:val="24"/>
          <w:szCs w:val="24"/>
        </w:rPr>
        <w:t xml:space="preserve"> медицинский, аппарат медицинский для температурной обработки крови </w:t>
      </w:r>
      <w:r w:rsidRPr="00F75DAC">
        <w:rPr>
          <w:rFonts w:ascii="Times New Roman" w:hAnsi="Times New Roman" w:cs="Times New Roman"/>
          <w:sz w:val="24"/>
          <w:szCs w:val="24"/>
          <w:lang w:val="en-US"/>
        </w:rPr>
        <w:t>MBF</w:t>
      </w:r>
      <w:r w:rsidRPr="00F75DAC">
        <w:rPr>
          <w:rFonts w:ascii="Times New Roman" w:hAnsi="Times New Roman" w:cs="Times New Roman"/>
          <w:sz w:val="24"/>
          <w:szCs w:val="24"/>
        </w:rPr>
        <w:t xml:space="preserve"> 12 </w:t>
      </w:r>
      <w:proofErr w:type="spellStart"/>
      <w:r w:rsidRPr="00F75DAC">
        <w:rPr>
          <w:rFonts w:ascii="Times New Roman" w:hAnsi="Times New Roman" w:cs="Times New Roman"/>
          <w:sz w:val="24"/>
          <w:szCs w:val="24"/>
          <w:lang w:val="en-US"/>
        </w:rPr>
        <w:t>Dometic</w:t>
      </w:r>
      <w:proofErr w:type="spellEnd"/>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быстрозамораживатель</w:t>
      </w:r>
      <w:proofErr w:type="spellEnd"/>
      <w:r w:rsidRPr="00F75DAC">
        <w:rPr>
          <w:rFonts w:ascii="Times New Roman" w:hAnsi="Times New Roman" w:cs="Times New Roman"/>
          <w:sz w:val="24"/>
          <w:szCs w:val="24"/>
        </w:rPr>
        <w:t xml:space="preserve">). </w:t>
      </w:r>
    </w:p>
    <w:p w:rsidR="00F75DAC" w:rsidRPr="00F75DAC" w:rsidRDefault="00F75DAC" w:rsidP="00F75DAC">
      <w:pPr>
        <w:pStyle w:val="a4"/>
        <w:numPr>
          <w:ilvl w:val="0"/>
          <w:numId w:val="3"/>
        </w:numPr>
        <w:tabs>
          <w:tab w:val="left" w:pos="0"/>
          <w:tab w:val="left" w:pos="284"/>
          <w:tab w:val="left" w:pos="993"/>
        </w:tabs>
        <w:spacing w:after="0" w:line="360" w:lineRule="auto"/>
        <w:ind w:left="0" w:firstLine="0"/>
        <w:jc w:val="both"/>
        <w:rPr>
          <w:rFonts w:ascii="Times New Roman" w:hAnsi="Times New Roman" w:cs="Times New Roman"/>
          <w:b/>
          <w:sz w:val="24"/>
          <w:szCs w:val="24"/>
        </w:rPr>
      </w:pPr>
      <w:r w:rsidRPr="00F75DAC">
        <w:rPr>
          <w:rFonts w:ascii="Times New Roman" w:hAnsi="Times New Roman" w:cs="Times New Roman"/>
          <w:sz w:val="24"/>
          <w:szCs w:val="24"/>
          <w:u w:val="single"/>
        </w:rPr>
        <w:t>Расходные материалы:</w:t>
      </w:r>
      <w:r w:rsidRPr="00F75DAC">
        <w:rPr>
          <w:rFonts w:ascii="Times New Roman" w:hAnsi="Times New Roman" w:cs="Times New Roman"/>
          <w:sz w:val="24"/>
          <w:szCs w:val="24"/>
        </w:rPr>
        <w:t xml:space="preserve"> контейнер полимерный для компонентов крови, однократного применения, стерильный «Компогем-300»; пластина-электрод запаивающая одноразовая TSCD.</w:t>
      </w:r>
    </w:p>
    <w:p w:rsidR="00F75DAC" w:rsidRPr="00F75DAC" w:rsidRDefault="00F75DAC" w:rsidP="00F75DAC">
      <w:pPr>
        <w:pStyle w:val="a4"/>
        <w:numPr>
          <w:ilvl w:val="0"/>
          <w:numId w:val="3"/>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sz w:val="24"/>
          <w:szCs w:val="24"/>
        </w:rPr>
        <w:t xml:space="preserve">Сравнительный анализ статистических данных и обзор публикаций по производству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в России и ККЦК №1.</w:t>
      </w:r>
    </w:p>
    <w:p w:rsidR="00F75DAC" w:rsidRPr="00F75DAC" w:rsidRDefault="00F75DAC" w:rsidP="00F75DAC">
      <w:pPr>
        <w:pStyle w:val="a4"/>
        <w:tabs>
          <w:tab w:val="left" w:pos="0"/>
          <w:tab w:val="left" w:pos="284"/>
          <w:tab w:val="left" w:pos="993"/>
        </w:tabs>
        <w:spacing w:after="0" w:line="360" w:lineRule="auto"/>
        <w:ind w:left="0"/>
        <w:jc w:val="both"/>
        <w:rPr>
          <w:rFonts w:ascii="Times New Roman" w:hAnsi="Times New Roman" w:cs="Times New Roman"/>
          <w:b/>
          <w:sz w:val="24"/>
          <w:szCs w:val="24"/>
        </w:rPr>
      </w:pPr>
      <w:r w:rsidRPr="00F75DAC">
        <w:rPr>
          <w:rFonts w:ascii="Times New Roman" w:hAnsi="Times New Roman" w:cs="Times New Roman"/>
          <w:b/>
          <w:sz w:val="24"/>
          <w:szCs w:val="24"/>
        </w:rPr>
        <w:t>Результаты и обсуждения.</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На основании статистических данных, производство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в  Красноярском краевом центре крови №1 освоено в 1979г. и с каждым годом объемы производства нарастали. </w:t>
      </w:r>
    </w:p>
    <w:p w:rsidR="00F75DAC" w:rsidRPr="00F75DAC" w:rsidRDefault="00F75DAC" w:rsidP="00F75DAC">
      <w:pPr>
        <w:spacing w:after="0" w:line="360" w:lineRule="auto"/>
        <w:jc w:val="both"/>
        <w:rPr>
          <w:rFonts w:ascii="Times New Roman" w:hAnsi="Times New Roman" w:cs="Times New Roman"/>
          <w:sz w:val="24"/>
          <w:szCs w:val="24"/>
        </w:rPr>
      </w:pPr>
      <w:proofErr w:type="gramStart"/>
      <w:r w:rsidRPr="00F75DAC">
        <w:rPr>
          <w:rFonts w:ascii="Times New Roman" w:hAnsi="Times New Roman" w:cs="Times New Roman"/>
          <w:sz w:val="24"/>
          <w:szCs w:val="24"/>
          <w:lang w:val="en-US"/>
        </w:rPr>
        <w:t>C</w:t>
      </w:r>
      <w:r w:rsidRPr="00F75DAC">
        <w:rPr>
          <w:rFonts w:ascii="Times New Roman" w:hAnsi="Times New Roman" w:cs="Times New Roman"/>
          <w:sz w:val="24"/>
          <w:szCs w:val="24"/>
        </w:rPr>
        <w:t xml:space="preserve"> 2005г.</w:t>
      </w:r>
      <w:proofErr w:type="gramEnd"/>
      <w:r w:rsidRPr="00F75DAC">
        <w:rPr>
          <w:rFonts w:ascii="Times New Roman" w:hAnsi="Times New Roman" w:cs="Times New Roman"/>
          <w:sz w:val="24"/>
          <w:szCs w:val="24"/>
        </w:rPr>
        <w:t xml:space="preserve"> по 2012г. в России отмечалось снижение потребностей медицинских организаций в </w:t>
      </w:r>
      <w:proofErr w:type="spellStart"/>
      <w:r w:rsidRPr="00F75DAC">
        <w:rPr>
          <w:rFonts w:ascii="Times New Roman" w:hAnsi="Times New Roman" w:cs="Times New Roman"/>
          <w:sz w:val="24"/>
          <w:szCs w:val="24"/>
        </w:rPr>
        <w:t>криопреципитате</w:t>
      </w:r>
      <w:proofErr w:type="spellEnd"/>
      <w:r w:rsidRPr="00F75DAC">
        <w:rPr>
          <w:rFonts w:ascii="Times New Roman" w:hAnsi="Times New Roman" w:cs="Times New Roman"/>
          <w:sz w:val="24"/>
          <w:szCs w:val="24"/>
        </w:rPr>
        <w:t xml:space="preserve"> с 244 467 до 23 663 единиц. Такая тенденция прослеживалась и в Красноярском крае, в связи с чем, производство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уменьшилось с 3325 до 1127 единиц. Первопричиной этого стало обеспечение больных гемофилией лекарственными концентратами факторов свертывания крови.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С 2012г. по 2019г. количество ежегодно выдаваемых единиц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учреждениями службы крови России выросло в 3 раза (до 67 739 ед.). В Красноярском крае также нарастали потребности клиник в данном </w:t>
      </w:r>
      <w:proofErr w:type="spellStart"/>
      <w:r w:rsidRPr="00F75DAC">
        <w:rPr>
          <w:rFonts w:ascii="Times New Roman" w:hAnsi="Times New Roman" w:cs="Times New Roman"/>
          <w:sz w:val="24"/>
          <w:szCs w:val="24"/>
        </w:rPr>
        <w:t>гемокомпоненте</w:t>
      </w:r>
      <w:proofErr w:type="spellEnd"/>
      <w:r w:rsidRPr="00F75DAC">
        <w:rPr>
          <w:rFonts w:ascii="Times New Roman" w:hAnsi="Times New Roman" w:cs="Times New Roman"/>
          <w:sz w:val="24"/>
          <w:szCs w:val="24"/>
        </w:rPr>
        <w:t xml:space="preserve">, о чем свидетельствует увеличение его производства с 1127 до максимума - 4639 единиц в 2020 году. Этому способствовало: доступность методики приготовления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использование его в качестве источника фибриногена (в </w:t>
      </w:r>
      <w:proofErr w:type="spellStart"/>
      <w:r w:rsidRPr="00F75DAC">
        <w:rPr>
          <w:rFonts w:ascii="Times New Roman" w:hAnsi="Times New Roman" w:cs="Times New Roman"/>
          <w:sz w:val="24"/>
          <w:szCs w:val="24"/>
        </w:rPr>
        <w:t>т.ч</w:t>
      </w:r>
      <w:proofErr w:type="spellEnd"/>
      <w:r w:rsidRPr="00F75DAC">
        <w:rPr>
          <w:rFonts w:ascii="Times New Roman" w:hAnsi="Times New Roman" w:cs="Times New Roman"/>
          <w:sz w:val="24"/>
          <w:szCs w:val="24"/>
        </w:rPr>
        <w:t xml:space="preserve">. для лечения больных </w:t>
      </w:r>
      <w:r w:rsidRPr="00F75DAC">
        <w:rPr>
          <w:rFonts w:ascii="Times New Roman" w:hAnsi="Times New Roman" w:cs="Times New Roman"/>
          <w:sz w:val="24"/>
          <w:szCs w:val="24"/>
          <w:lang w:val="en-US"/>
        </w:rPr>
        <w:t>COVID</w:t>
      </w:r>
      <w:r w:rsidRPr="00F75DAC">
        <w:rPr>
          <w:rFonts w:ascii="Times New Roman" w:hAnsi="Times New Roman" w:cs="Times New Roman"/>
          <w:sz w:val="24"/>
          <w:szCs w:val="24"/>
        </w:rPr>
        <w:t xml:space="preserve">-19 в 2020 и 2021г.г.). Отмечались случаи использования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для лечения впервые выявленных больных гемофилией до обеспечения факторами свертывания согласно Федеральному регистру. </w:t>
      </w:r>
    </w:p>
    <w:p w:rsidR="00F75DAC" w:rsidRPr="00F75DAC" w:rsidRDefault="00F75DAC" w:rsidP="00F75DAC">
      <w:pPr>
        <w:pStyle w:val="a4"/>
        <w:spacing w:after="0" w:line="360" w:lineRule="auto"/>
        <w:ind w:left="0"/>
        <w:jc w:val="both"/>
        <w:rPr>
          <w:rFonts w:ascii="Times New Roman" w:hAnsi="Times New Roman" w:cs="Times New Roman"/>
          <w:sz w:val="24"/>
          <w:szCs w:val="24"/>
          <w:u w:val="single"/>
        </w:rPr>
      </w:pPr>
      <w:r w:rsidRPr="00F75DAC">
        <w:rPr>
          <w:rFonts w:ascii="Times New Roman" w:hAnsi="Times New Roman" w:cs="Times New Roman"/>
          <w:sz w:val="24"/>
          <w:szCs w:val="24"/>
        </w:rPr>
        <w:t xml:space="preserve">В ККЦК №1 </w:t>
      </w:r>
      <w:proofErr w:type="spellStart"/>
      <w:r w:rsidRPr="00F75DAC">
        <w:rPr>
          <w:rFonts w:ascii="Times New Roman" w:hAnsi="Times New Roman" w:cs="Times New Roman"/>
          <w:sz w:val="24"/>
          <w:szCs w:val="24"/>
        </w:rPr>
        <w:t>криопреципитат</w:t>
      </w:r>
      <w:proofErr w:type="spellEnd"/>
      <w:r w:rsidRPr="00F75DAC">
        <w:rPr>
          <w:rFonts w:ascii="Times New Roman" w:hAnsi="Times New Roman" w:cs="Times New Roman"/>
          <w:sz w:val="24"/>
          <w:szCs w:val="24"/>
        </w:rPr>
        <w:t xml:space="preserve"> готовится из </w:t>
      </w:r>
      <w:proofErr w:type="spellStart"/>
      <w:r w:rsidRPr="00F75DAC">
        <w:rPr>
          <w:rFonts w:ascii="Times New Roman" w:hAnsi="Times New Roman" w:cs="Times New Roman"/>
          <w:sz w:val="24"/>
          <w:szCs w:val="24"/>
        </w:rPr>
        <w:t>карантинизированной</w:t>
      </w:r>
      <w:proofErr w:type="spellEnd"/>
      <w:r w:rsidRPr="00F75DAC">
        <w:rPr>
          <w:rFonts w:ascii="Times New Roman" w:hAnsi="Times New Roman" w:cs="Times New Roman"/>
          <w:sz w:val="24"/>
          <w:szCs w:val="24"/>
        </w:rPr>
        <w:t xml:space="preserve"> свежезамороженной плазмы (СЗП) сериями в зависимости от имеющегося его запаса по группам крови в экспедиции и востребованности медицинскими организациями. Себестоимость 1 единицы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из </w:t>
      </w:r>
      <w:proofErr w:type="spellStart"/>
      <w:r w:rsidRPr="00F75DAC">
        <w:rPr>
          <w:rFonts w:ascii="Times New Roman" w:hAnsi="Times New Roman" w:cs="Times New Roman"/>
          <w:sz w:val="24"/>
          <w:szCs w:val="24"/>
        </w:rPr>
        <w:t>карантинизированной</w:t>
      </w:r>
      <w:proofErr w:type="spellEnd"/>
      <w:r w:rsidRPr="00F75DAC">
        <w:rPr>
          <w:rFonts w:ascii="Times New Roman" w:hAnsi="Times New Roman" w:cs="Times New Roman"/>
          <w:sz w:val="24"/>
          <w:szCs w:val="24"/>
        </w:rPr>
        <w:t xml:space="preserve"> СЗП составляет 2,2 тыс. руб., из </w:t>
      </w:r>
      <w:proofErr w:type="spellStart"/>
      <w:r w:rsidRPr="00F75DAC">
        <w:rPr>
          <w:rFonts w:ascii="Times New Roman" w:hAnsi="Times New Roman" w:cs="Times New Roman"/>
          <w:sz w:val="24"/>
          <w:szCs w:val="24"/>
        </w:rPr>
        <w:t>патогенредуцированной</w:t>
      </w:r>
      <w:proofErr w:type="spellEnd"/>
      <w:r w:rsidRPr="00F75DAC">
        <w:rPr>
          <w:rFonts w:ascii="Times New Roman" w:hAnsi="Times New Roman" w:cs="Times New Roman"/>
          <w:sz w:val="24"/>
          <w:szCs w:val="24"/>
        </w:rPr>
        <w:t xml:space="preserve">  - 6,7 тыс. руб.</w:t>
      </w:r>
    </w:p>
    <w:p w:rsidR="00F75DAC" w:rsidRPr="00F75DAC" w:rsidRDefault="00F75DAC" w:rsidP="00F75DAC">
      <w:pPr>
        <w:pStyle w:val="a4"/>
        <w:spacing w:after="0" w:line="360" w:lineRule="auto"/>
        <w:ind w:left="0"/>
        <w:jc w:val="both"/>
        <w:rPr>
          <w:rFonts w:ascii="Times New Roman" w:hAnsi="Times New Roman" w:cs="Times New Roman"/>
          <w:sz w:val="24"/>
          <w:szCs w:val="24"/>
          <w:u w:val="single"/>
        </w:rPr>
      </w:pPr>
      <w:r w:rsidRPr="00F75DAC">
        <w:rPr>
          <w:rFonts w:ascii="Times New Roman" w:hAnsi="Times New Roman" w:cs="Times New Roman"/>
          <w:sz w:val="24"/>
          <w:szCs w:val="24"/>
          <w:u w:val="single"/>
        </w:rPr>
        <w:t xml:space="preserve">Методика приготовления </w:t>
      </w:r>
      <w:proofErr w:type="spellStart"/>
      <w:r w:rsidRPr="00F75DAC">
        <w:rPr>
          <w:rFonts w:ascii="Times New Roman" w:hAnsi="Times New Roman" w:cs="Times New Roman"/>
          <w:sz w:val="24"/>
          <w:szCs w:val="24"/>
          <w:u w:val="single"/>
        </w:rPr>
        <w:t>криопреципитата</w:t>
      </w:r>
      <w:proofErr w:type="spellEnd"/>
      <w:r w:rsidRPr="00F75DAC">
        <w:rPr>
          <w:rFonts w:ascii="Times New Roman" w:hAnsi="Times New Roman" w:cs="Times New Roman"/>
          <w:sz w:val="24"/>
          <w:szCs w:val="24"/>
          <w:u w:val="single"/>
        </w:rPr>
        <w:t xml:space="preserve"> предполагает выполнение ряда последовательных шагов:</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карантинизация</w:t>
      </w:r>
      <w:proofErr w:type="spellEnd"/>
      <w:r w:rsidRPr="00F75DAC">
        <w:rPr>
          <w:rFonts w:ascii="Times New Roman" w:hAnsi="Times New Roman" w:cs="Times New Roman"/>
          <w:sz w:val="24"/>
          <w:szCs w:val="24"/>
        </w:rPr>
        <w:t xml:space="preserve"> СЗП сроком не менее 120 дней, отбор </w:t>
      </w:r>
      <w:proofErr w:type="spellStart"/>
      <w:r w:rsidRPr="00F75DAC">
        <w:rPr>
          <w:rFonts w:ascii="Times New Roman" w:hAnsi="Times New Roman" w:cs="Times New Roman"/>
          <w:sz w:val="24"/>
          <w:szCs w:val="24"/>
        </w:rPr>
        <w:t>карантинизированной</w:t>
      </w:r>
      <w:proofErr w:type="spellEnd"/>
      <w:r w:rsidRPr="00F75DAC">
        <w:rPr>
          <w:rFonts w:ascii="Times New Roman" w:hAnsi="Times New Roman" w:cs="Times New Roman"/>
          <w:sz w:val="24"/>
          <w:szCs w:val="24"/>
        </w:rPr>
        <w:t xml:space="preserve"> плазмы объемом 200-300 мл в контейнере;</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оттаивание СЗП в холодильнике при температуре +2</w:t>
      </w:r>
      <w:r w:rsidRPr="00F75DAC">
        <w:rPr>
          <w:rFonts w:ascii="Times New Roman" w:hAnsi="Times New Roman" w:cs="Times New Roman"/>
          <w:sz w:val="24"/>
          <w:szCs w:val="24"/>
          <w:vertAlign w:val="superscript"/>
        </w:rPr>
        <w:t>0</w:t>
      </w:r>
      <w:r w:rsidRPr="00F75DAC">
        <w:rPr>
          <w:rFonts w:ascii="Times New Roman" w:hAnsi="Times New Roman" w:cs="Times New Roman"/>
          <w:sz w:val="24"/>
          <w:szCs w:val="24"/>
        </w:rPr>
        <w:t>С - +6</w:t>
      </w:r>
      <w:r w:rsidRPr="00F75DAC">
        <w:rPr>
          <w:rFonts w:ascii="Times New Roman" w:hAnsi="Times New Roman" w:cs="Times New Roman"/>
          <w:sz w:val="24"/>
          <w:szCs w:val="24"/>
          <w:vertAlign w:val="superscript"/>
        </w:rPr>
        <w:t>0</w:t>
      </w:r>
      <w:r w:rsidRPr="00F75DAC">
        <w:rPr>
          <w:rFonts w:ascii="Times New Roman" w:hAnsi="Times New Roman" w:cs="Times New Roman"/>
          <w:sz w:val="24"/>
          <w:szCs w:val="24"/>
        </w:rPr>
        <w:t>С в течение ночи (12 часов) до состояния талого снега (данное агрегатное состояние важно для максимального сохранения факторов свертывания в конечном продукте);</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присоединение пустого стерильного контейнера к контейнеру с плазмой с помощью устройства стерильного соединения магистралей;</w:t>
      </w:r>
    </w:p>
    <w:p w:rsidR="00F75DAC" w:rsidRPr="00F75DAC" w:rsidRDefault="00F75DAC" w:rsidP="00F75DAC">
      <w:pPr>
        <w:tabs>
          <w:tab w:val="left" w:pos="284"/>
        </w:tabs>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 размещение соединенных контейнеров в </w:t>
      </w:r>
      <w:proofErr w:type="spellStart"/>
      <w:r w:rsidRPr="00F75DAC">
        <w:rPr>
          <w:rFonts w:ascii="Times New Roman" w:hAnsi="Times New Roman" w:cs="Times New Roman"/>
          <w:sz w:val="24"/>
          <w:szCs w:val="24"/>
        </w:rPr>
        <w:t>центрифужный</w:t>
      </w:r>
      <w:proofErr w:type="spellEnd"/>
      <w:r w:rsidRPr="00F75DAC">
        <w:rPr>
          <w:rFonts w:ascii="Times New Roman" w:hAnsi="Times New Roman" w:cs="Times New Roman"/>
          <w:sz w:val="24"/>
          <w:szCs w:val="24"/>
        </w:rPr>
        <w:t xml:space="preserve"> стакан, уравновешивание, центрифугирование со скоростью 2500 </w:t>
      </w:r>
      <w:proofErr w:type="gramStart"/>
      <w:r w:rsidRPr="00F75DAC">
        <w:rPr>
          <w:rFonts w:ascii="Times New Roman" w:hAnsi="Times New Roman" w:cs="Times New Roman"/>
          <w:sz w:val="24"/>
          <w:szCs w:val="24"/>
        </w:rPr>
        <w:t>об</w:t>
      </w:r>
      <w:proofErr w:type="gramEnd"/>
      <w:r w:rsidRPr="00F75DAC">
        <w:rPr>
          <w:rFonts w:ascii="Times New Roman" w:hAnsi="Times New Roman" w:cs="Times New Roman"/>
          <w:sz w:val="24"/>
          <w:szCs w:val="24"/>
        </w:rPr>
        <w:t>/мин при температуре  +2</w:t>
      </w:r>
      <w:r w:rsidRPr="00F75DAC">
        <w:rPr>
          <w:rFonts w:ascii="Times New Roman" w:hAnsi="Times New Roman" w:cs="Times New Roman"/>
          <w:sz w:val="24"/>
          <w:szCs w:val="24"/>
          <w:vertAlign w:val="superscript"/>
        </w:rPr>
        <w:t>0</w:t>
      </w:r>
      <w:r w:rsidRPr="00F75DAC">
        <w:rPr>
          <w:rFonts w:ascii="Times New Roman" w:hAnsi="Times New Roman" w:cs="Times New Roman"/>
          <w:sz w:val="24"/>
          <w:szCs w:val="24"/>
        </w:rPr>
        <w:t>С в течение 30 мин;</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 отделение </w:t>
      </w:r>
      <w:proofErr w:type="spellStart"/>
      <w:r w:rsidRPr="00F75DAC">
        <w:rPr>
          <w:rFonts w:ascii="Times New Roman" w:hAnsi="Times New Roman" w:cs="Times New Roman"/>
          <w:sz w:val="24"/>
          <w:szCs w:val="24"/>
        </w:rPr>
        <w:t>криосупернатанта</w:t>
      </w:r>
      <w:proofErr w:type="spellEnd"/>
      <w:r w:rsidRPr="00F75DAC">
        <w:rPr>
          <w:rFonts w:ascii="Times New Roman" w:hAnsi="Times New Roman" w:cs="Times New Roman"/>
          <w:sz w:val="24"/>
          <w:szCs w:val="24"/>
        </w:rPr>
        <w:t xml:space="preserve"> в пустой контейнер с помощью </w:t>
      </w:r>
      <w:proofErr w:type="spellStart"/>
      <w:r w:rsidRPr="00F75DAC">
        <w:rPr>
          <w:rFonts w:ascii="Times New Roman" w:hAnsi="Times New Roman" w:cs="Times New Roman"/>
          <w:sz w:val="24"/>
          <w:szCs w:val="24"/>
        </w:rPr>
        <w:t>фракционатора</w:t>
      </w:r>
      <w:proofErr w:type="spellEnd"/>
      <w:r w:rsidRPr="00F75DAC">
        <w:rPr>
          <w:rFonts w:ascii="Times New Roman" w:hAnsi="Times New Roman" w:cs="Times New Roman"/>
          <w:sz w:val="24"/>
          <w:szCs w:val="24"/>
        </w:rPr>
        <w:t xml:space="preserve">, стерильное запаивание магистрали. В исходном контейнере остается хлопьевидный белесоватый осадок (фракция </w:t>
      </w:r>
      <w:proofErr w:type="spellStart"/>
      <w:r w:rsidRPr="00F75DAC">
        <w:rPr>
          <w:rFonts w:ascii="Times New Roman" w:hAnsi="Times New Roman" w:cs="Times New Roman"/>
          <w:sz w:val="24"/>
          <w:szCs w:val="24"/>
        </w:rPr>
        <w:t>криоглобулинов</w:t>
      </w:r>
      <w:proofErr w:type="spellEnd"/>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ресуспендированный</w:t>
      </w:r>
      <w:proofErr w:type="spellEnd"/>
      <w:r w:rsidRPr="00F75DAC">
        <w:rPr>
          <w:rFonts w:ascii="Times New Roman" w:hAnsi="Times New Roman" w:cs="Times New Roman"/>
          <w:sz w:val="24"/>
          <w:szCs w:val="24"/>
        </w:rPr>
        <w:t xml:space="preserve"> в небольшом количестве плазмы (объем готового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составляет 30-40 мл.);</w:t>
      </w:r>
    </w:p>
    <w:p w:rsidR="00F75DAC" w:rsidRPr="00F75DAC" w:rsidRDefault="00F75DAC" w:rsidP="00F75DAC">
      <w:pPr>
        <w:tabs>
          <w:tab w:val="left" w:pos="360"/>
          <w:tab w:val="left" w:pos="1134"/>
        </w:tabs>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этикетирование</w:t>
      </w:r>
      <w:proofErr w:type="spellEnd"/>
      <w:r w:rsidRPr="00F75DAC">
        <w:rPr>
          <w:rFonts w:ascii="Times New Roman" w:hAnsi="Times New Roman" w:cs="Times New Roman"/>
          <w:sz w:val="24"/>
          <w:szCs w:val="24"/>
        </w:rPr>
        <w:t xml:space="preserve"> контейнеров с </w:t>
      </w:r>
      <w:proofErr w:type="spellStart"/>
      <w:r w:rsidRPr="00F75DAC">
        <w:rPr>
          <w:rFonts w:ascii="Times New Roman" w:hAnsi="Times New Roman" w:cs="Times New Roman"/>
          <w:sz w:val="24"/>
          <w:szCs w:val="24"/>
        </w:rPr>
        <w:t>криопреципитатом</w:t>
      </w:r>
      <w:proofErr w:type="spellEnd"/>
      <w:r w:rsidRPr="00F75DAC">
        <w:rPr>
          <w:rFonts w:ascii="Times New Roman" w:hAnsi="Times New Roman" w:cs="Times New Roman"/>
          <w:sz w:val="24"/>
          <w:szCs w:val="24"/>
        </w:rPr>
        <w:t xml:space="preserve"> и КСП, разъединение контейнеров по шву запайки; </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xml:space="preserve">- замораживание контейнеров с компонентами крови с использованием </w:t>
      </w:r>
      <w:proofErr w:type="spellStart"/>
      <w:r w:rsidRPr="00F75DAC">
        <w:rPr>
          <w:rFonts w:ascii="Times New Roman" w:hAnsi="Times New Roman" w:cs="Times New Roman"/>
          <w:sz w:val="24"/>
          <w:szCs w:val="24"/>
        </w:rPr>
        <w:t>быстрозамораживателя</w:t>
      </w:r>
      <w:proofErr w:type="spellEnd"/>
      <w:r w:rsidRPr="00F75DAC">
        <w:rPr>
          <w:rFonts w:ascii="Times New Roman" w:hAnsi="Times New Roman" w:cs="Times New Roman"/>
          <w:sz w:val="24"/>
          <w:szCs w:val="24"/>
        </w:rPr>
        <w:t xml:space="preserve"> при температуре - 45</w:t>
      </w:r>
      <w:r w:rsidRPr="00F75DAC">
        <w:rPr>
          <w:rFonts w:ascii="Times New Roman" w:hAnsi="Times New Roman" w:cs="Times New Roman"/>
          <w:sz w:val="24"/>
          <w:szCs w:val="24"/>
          <w:vertAlign w:val="superscript"/>
        </w:rPr>
        <w:t>О</w:t>
      </w:r>
      <w:r w:rsidRPr="00F75DAC">
        <w:rPr>
          <w:rFonts w:ascii="Times New Roman" w:hAnsi="Times New Roman" w:cs="Times New Roman"/>
          <w:sz w:val="24"/>
          <w:szCs w:val="24"/>
        </w:rPr>
        <w:t>С в течение 45-50 минут;</w:t>
      </w:r>
    </w:p>
    <w:p w:rsidR="00F75DAC" w:rsidRPr="00F75DAC" w:rsidRDefault="00F75DAC" w:rsidP="00F75DAC">
      <w:pPr>
        <w:pStyle w:val="a4"/>
        <w:spacing w:after="0" w:line="360" w:lineRule="auto"/>
        <w:ind w:left="0"/>
        <w:jc w:val="both"/>
        <w:rPr>
          <w:rFonts w:ascii="Times New Roman" w:hAnsi="Times New Roman" w:cs="Times New Roman"/>
          <w:sz w:val="24"/>
          <w:szCs w:val="24"/>
        </w:rPr>
      </w:pPr>
      <w:r w:rsidRPr="00F75DAC">
        <w:rPr>
          <w:rFonts w:ascii="Times New Roman" w:hAnsi="Times New Roman" w:cs="Times New Roman"/>
          <w:sz w:val="24"/>
          <w:szCs w:val="24"/>
        </w:rPr>
        <w:t>- размещение контейнеров с замороженными компонентами крови в холодильном оборудовании с температурой хранения – 30</w:t>
      </w:r>
      <w:r w:rsidRPr="00F75DAC">
        <w:rPr>
          <w:rFonts w:ascii="Times New Roman" w:hAnsi="Times New Roman" w:cs="Times New Roman"/>
          <w:sz w:val="24"/>
          <w:szCs w:val="24"/>
          <w:vertAlign w:val="superscript"/>
        </w:rPr>
        <w:t>О</w:t>
      </w:r>
      <w:r w:rsidRPr="00F75DAC">
        <w:rPr>
          <w:rFonts w:ascii="Times New Roman" w:hAnsi="Times New Roman" w:cs="Times New Roman"/>
          <w:sz w:val="24"/>
          <w:szCs w:val="24"/>
        </w:rPr>
        <w:t>С ± 2</w:t>
      </w:r>
      <w:r w:rsidRPr="00F75DAC">
        <w:rPr>
          <w:rFonts w:ascii="Times New Roman" w:hAnsi="Times New Roman" w:cs="Times New Roman"/>
          <w:sz w:val="24"/>
          <w:szCs w:val="24"/>
          <w:vertAlign w:val="superscript"/>
        </w:rPr>
        <w:t>О</w:t>
      </w:r>
      <w:r w:rsidRPr="00F75DAC">
        <w:rPr>
          <w:rFonts w:ascii="Times New Roman" w:hAnsi="Times New Roman" w:cs="Times New Roman"/>
          <w:sz w:val="24"/>
          <w:szCs w:val="24"/>
        </w:rPr>
        <w:t xml:space="preserve">С. Срок хранения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и КСП - 36 месяцев с момента заготовки СЗП, из которой приготовлены компоненты.</w:t>
      </w:r>
    </w:p>
    <w:p w:rsidR="00F75DAC" w:rsidRPr="00F75DAC" w:rsidRDefault="00F75DAC" w:rsidP="00F75DAC">
      <w:pPr>
        <w:pStyle w:val="a4"/>
        <w:numPr>
          <w:ilvl w:val="0"/>
          <w:numId w:val="2"/>
        </w:numPr>
        <w:spacing w:after="0" w:line="360" w:lineRule="auto"/>
        <w:ind w:left="0" w:firstLine="0"/>
        <w:jc w:val="both"/>
        <w:rPr>
          <w:rFonts w:ascii="Times New Roman" w:hAnsi="Times New Roman" w:cs="Times New Roman"/>
          <w:vanish/>
          <w:sz w:val="24"/>
          <w:szCs w:val="24"/>
        </w:rPr>
      </w:pPr>
    </w:p>
    <w:p w:rsidR="00F75DAC" w:rsidRPr="00F75DAC" w:rsidRDefault="00F75DAC" w:rsidP="00F75DAC">
      <w:pPr>
        <w:pStyle w:val="a4"/>
        <w:numPr>
          <w:ilvl w:val="0"/>
          <w:numId w:val="2"/>
        </w:numPr>
        <w:spacing w:after="0" w:line="360" w:lineRule="auto"/>
        <w:ind w:left="0" w:firstLine="0"/>
        <w:jc w:val="both"/>
        <w:rPr>
          <w:rFonts w:ascii="Times New Roman" w:hAnsi="Times New Roman" w:cs="Times New Roman"/>
          <w:vanish/>
          <w:sz w:val="24"/>
          <w:szCs w:val="24"/>
        </w:rPr>
      </w:pPr>
    </w:p>
    <w:p w:rsidR="00F75DAC" w:rsidRPr="00F75DAC" w:rsidRDefault="00F75DAC" w:rsidP="00F75DAC">
      <w:pPr>
        <w:pStyle w:val="a4"/>
        <w:numPr>
          <w:ilvl w:val="0"/>
          <w:numId w:val="2"/>
        </w:numPr>
        <w:spacing w:after="0" w:line="360" w:lineRule="auto"/>
        <w:ind w:left="0" w:firstLine="0"/>
        <w:jc w:val="both"/>
        <w:rPr>
          <w:rFonts w:ascii="Times New Roman" w:hAnsi="Times New Roman" w:cs="Times New Roman"/>
          <w:vanish/>
          <w:sz w:val="24"/>
          <w:szCs w:val="24"/>
        </w:rPr>
      </w:pPr>
    </w:p>
    <w:p w:rsidR="00F75DAC" w:rsidRPr="00F75DAC" w:rsidRDefault="00F75DAC" w:rsidP="00F75DAC">
      <w:pPr>
        <w:pStyle w:val="a4"/>
        <w:spacing w:after="0" w:line="360" w:lineRule="auto"/>
        <w:ind w:left="0"/>
        <w:jc w:val="both"/>
        <w:rPr>
          <w:rFonts w:ascii="Times New Roman" w:eastAsia="Times New Roman" w:hAnsi="Times New Roman" w:cs="Times New Roman"/>
          <w:sz w:val="24"/>
          <w:szCs w:val="24"/>
        </w:rPr>
      </w:pPr>
      <w:r w:rsidRPr="00F75DAC">
        <w:rPr>
          <w:rFonts w:ascii="Times New Roman" w:hAnsi="Times New Roman" w:cs="Times New Roman"/>
          <w:sz w:val="24"/>
          <w:szCs w:val="24"/>
          <w:u w:val="single"/>
        </w:rPr>
        <w:t>Контроль качества.</w:t>
      </w:r>
      <w:r w:rsidRPr="00F75DAC">
        <w:rPr>
          <w:rFonts w:ascii="Times New Roman" w:hAnsi="Times New Roman" w:cs="Times New Roman"/>
          <w:sz w:val="24"/>
          <w:szCs w:val="24"/>
        </w:rPr>
        <w:t xml:space="preserve"> Параметры качества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(в единице компонента объем от 30 до 40 мл, фактор </w:t>
      </w:r>
      <w:r w:rsidRPr="00F75DAC">
        <w:rPr>
          <w:rFonts w:ascii="Times New Roman" w:hAnsi="Times New Roman" w:cs="Times New Roman"/>
          <w:sz w:val="24"/>
          <w:szCs w:val="24"/>
          <w:lang w:val="en-US"/>
        </w:rPr>
        <w:t>VIII</w:t>
      </w:r>
      <w:r w:rsidRPr="00F75DAC">
        <w:rPr>
          <w:rFonts w:ascii="Times New Roman" w:hAnsi="Times New Roman" w:cs="Times New Roman"/>
          <w:sz w:val="24"/>
          <w:szCs w:val="24"/>
        </w:rPr>
        <w:t xml:space="preserve"> не менее 70 МЕ, фибриноген не менее 140 мг, стерильно) определены «Правилами заготовки, хранения, транспортировки и клинического использования донорской крови и ее компонентов», утв. Постановлением Правительства РФ от 22.06.2019г. № 797. За период 2017 - 5 мес. 2021г.г. проведен контроль качества 373 единиц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Все образцы соответствовали  требованиям. Содержание фактора </w:t>
      </w:r>
      <w:r w:rsidRPr="00F75DAC">
        <w:rPr>
          <w:rFonts w:ascii="Times New Roman" w:hAnsi="Times New Roman" w:cs="Times New Roman"/>
          <w:sz w:val="24"/>
          <w:szCs w:val="24"/>
          <w:lang w:val="en-US"/>
        </w:rPr>
        <w:t>VIII</w:t>
      </w:r>
      <w:r w:rsidRPr="00F75DAC">
        <w:rPr>
          <w:rFonts w:ascii="Times New Roman" w:hAnsi="Times New Roman" w:cs="Times New Roman"/>
          <w:sz w:val="24"/>
          <w:szCs w:val="24"/>
        </w:rPr>
        <w:t xml:space="preserve"> варьировало в основном от 170 до 260 МЕ в единице (отмечались минимальные значения - 140 МЕ, максимальные – 432 МЕ), фибриногена – от 170 до 200 мг в единице (минимальные – 140 мг, максимальные – 254 мг).</w:t>
      </w:r>
    </w:p>
    <w:p w:rsidR="00F75DAC" w:rsidRPr="00F75DAC" w:rsidRDefault="00F75DAC" w:rsidP="00F75DAC">
      <w:pPr>
        <w:pStyle w:val="a4"/>
        <w:spacing w:after="0" w:line="360" w:lineRule="auto"/>
        <w:ind w:left="0"/>
        <w:jc w:val="both"/>
        <w:rPr>
          <w:rFonts w:ascii="Times New Roman" w:hAnsi="Times New Roman" w:cs="Times New Roman"/>
          <w:b/>
          <w:sz w:val="24"/>
          <w:szCs w:val="24"/>
        </w:rPr>
      </w:pPr>
      <w:r w:rsidRPr="00F75DAC">
        <w:rPr>
          <w:rFonts w:ascii="Times New Roman" w:eastAsia="Times New Roman" w:hAnsi="Times New Roman" w:cs="Times New Roman"/>
          <w:sz w:val="24"/>
          <w:szCs w:val="24"/>
        </w:rPr>
        <w:t>На фоне роста во</w:t>
      </w:r>
      <w:proofErr w:type="gramStart"/>
      <w:r w:rsidRPr="00F75DAC">
        <w:rPr>
          <w:rFonts w:ascii="Times New Roman" w:eastAsia="Times New Roman" w:hAnsi="Times New Roman" w:cs="Times New Roman"/>
          <w:sz w:val="24"/>
          <w:szCs w:val="24"/>
          <w:lang w:val="en-US"/>
        </w:rPr>
        <w:t>c</w:t>
      </w:r>
      <w:proofErr w:type="spellStart"/>
      <w:proofErr w:type="gramEnd"/>
      <w:r w:rsidRPr="00F75DAC">
        <w:rPr>
          <w:rFonts w:ascii="Times New Roman" w:eastAsia="Times New Roman" w:hAnsi="Times New Roman" w:cs="Times New Roman"/>
          <w:sz w:val="24"/>
          <w:szCs w:val="24"/>
        </w:rPr>
        <w:t>требованности</w:t>
      </w:r>
      <w:proofErr w:type="spellEnd"/>
      <w:r w:rsidRPr="00F75DAC">
        <w:rPr>
          <w:rFonts w:ascii="Times New Roman" w:eastAsia="Times New Roman" w:hAnsi="Times New Roman" w:cs="Times New Roman"/>
          <w:sz w:val="24"/>
          <w:szCs w:val="24"/>
        </w:rPr>
        <w:t xml:space="preserve"> </w:t>
      </w:r>
      <w:proofErr w:type="spellStart"/>
      <w:r w:rsidRPr="00F75DAC">
        <w:rPr>
          <w:rFonts w:ascii="Times New Roman" w:eastAsia="Times New Roman" w:hAnsi="Times New Roman" w:cs="Times New Roman"/>
          <w:sz w:val="24"/>
          <w:szCs w:val="24"/>
        </w:rPr>
        <w:t>криопреципитата</w:t>
      </w:r>
      <w:proofErr w:type="spellEnd"/>
      <w:r w:rsidRPr="00F75DAC">
        <w:rPr>
          <w:rFonts w:ascii="Times New Roman" w:eastAsia="Times New Roman" w:hAnsi="Times New Roman" w:cs="Times New Roman"/>
          <w:sz w:val="24"/>
          <w:szCs w:val="24"/>
        </w:rPr>
        <w:t xml:space="preserve">, накапливаются объемы </w:t>
      </w:r>
      <w:proofErr w:type="spellStart"/>
      <w:r w:rsidRPr="00F75DAC">
        <w:rPr>
          <w:rFonts w:ascii="Times New Roman" w:eastAsia="Times New Roman" w:hAnsi="Times New Roman" w:cs="Times New Roman"/>
          <w:sz w:val="24"/>
          <w:szCs w:val="24"/>
        </w:rPr>
        <w:t>карантинизированной</w:t>
      </w:r>
      <w:proofErr w:type="spellEnd"/>
      <w:r w:rsidRPr="00F75DAC">
        <w:rPr>
          <w:rFonts w:ascii="Times New Roman" w:eastAsia="Times New Roman" w:hAnsi="Times New Roman" w:cs="Times New Roman"/>
          <w:sz w:val="24"/>
          <w:szCs w:val="24"/>
        </w:rPr>
        <w:t xml:space="preserve"> </w:t>
      </w:r>
      <w:proofErr w:type="spellStart"/>
      <w:r w:rsidRPr="00F75DAC">
        <w:rPr>
          <w:rFonts w:ascii="Times New Roman" w:eastAsia="Times New Roman" w:hAnsi="Times New Roman" w:cs="Times New Roman"/>
          <w:sz w:val="24"/>
          <w:szCs w:val="24"/>
        </w:rPr>
        <w:t>криосупернатантной</w:t>
      </w:r>
      <w:proofErr w:type="spellEnd"/>
      <w:r w:rsidRPr="00F75DAC">
        <w:rPr>
          <w:rFonts w:ascii="Times New Roman" w:eastAsia="Times New Roman" w:hAnsi="Times New Roman" w:cs="Times New Roman"/>
          <w:sz w:val="24"/>
          <w:szCs w:val="24"/>
        </w:rPr>
        <w:t xml:space="preserve"> плазмы (например, в 2020г. заготовлено 1 043,7 л), которые не востребованы клиниками в полном объеме (ограничен спектр показаний к применению). В настоящее время использование </w:t>
      </w:r>
      <w:proofErr w:type="spellStart"/>
      <w:r w:rsidRPr="00F75DAC">
        <w:rPr>
          <w:rFonts w:ascii="Times New Roman" w:eastAsia="Times New Roman" w:hAnsi="Times New Roman" w:cs="Times New Roman"/>
          <w:sz w:val="24"/>
          <w:szCs w:val="24"/>
        </w:rPr>
        <w:t>вирусобезопасной</w:t>
      </w:r>
      <w:proofErr w:type="spellEnd"/>
      <w:r w:rsidRPr="00F75DAC">
        <w:rPr>
          <w:rFonts w:ascii="Times New Roman" w:hAnsi="Times New Roman" w:cs="Times New Roman"/>
          <w:sz w:val="24"/>
          <w:szCs w:val="24"/>
        </w:rPr>
        <w:t xml:space="preserve"> КСП</w:t>
      </w:r>
      <w:r w:rsidRPr="00F75DAC">
        <w:rPr>
          <w:rFonts w:ascii="Times New Roman" w:eastAsia="Times New Roman" w:hAnsi="Times New Roman" w:cs="Times New Roman"/>
          <w:sz w:val="24"/>
          <w:szCs w:val="24"/>
        </w:rPr>
        <w:t xml:space="preserve"> в качестве сырья для производства препаратов крови не предусмотрено нормативной документацией и промышленными регламентами.</w:t>
      </w:r>
      <w:r w:rsidRPr="00F75DAC">
        <w:rPr>
          <w:rFonts w:ascii="Times New Roman" w:hAnsi="Times New Roman" w:cs="Times New Roman"/>
          <w:sz w:val="24"/>
          <w:szCs w:val="24"/>
        </w:rPr>
        <w:t xml:space="preserve"> Возникает проблема ее реализации.</w:t>
      </w:r>
      <w:r w:rsidRPr="00F75DAC">
        <w:rPr>
          <w:noProof/>
          <w:sz w:val="24"/>
          <w:szCs w:val="24"/>
        </w:rPr>
        <w:t xml:space="preserve"> </w:t>
      </w:r>
    </w:p>
    <w:p w:rsidR="00F75DAC" w:rsidRPr="00F75DAC" w:rsidRDefault="00F75DAC" w:rsidP="00F75DAC">
      <w:pPr>
        <w:pStyle w:val="a4"/>
        <w:numPr>
          <w:ilvl w:val="0"/>
          <w:numId w:val="2"/>
        </w:numPr>
        <w:spacing w:after="0" w:line="360" w:lineRule="auto"/>
        <w:ind w:left="0" w:firstLine="0"/>
        <w:jc w:val="both"/>
        <w:rPr>
          <w:rFonts w:ascii="Times New Roman" w:hAnsi="Times New Roman" w:cs="Times New Roman"/>
          <w:vanish/>
          <w:sz w:val="24"/>
          <w:szCs w:val="24"/>
        </w:rPr>
      </w:pPr>
    </w:p>
    <w:p w:rsidR="00F75DAC" w:rsidRPr="00F75DAC" w:rsidRDefault="00F75DAC" w:rsidP="00F75DAC">
      <w:pPr>
        <w:pStyle w:val="a5"/>
        <w:spacing w:before="0" w:beforeAutospacing="0" w:after="0" w:afterAutospacing="0" w:line="360" w:lineRule="auto"/>
        <w:jc w:val="both"/>
        <w:rPr>
          <w:b/>
        </w:rPr>
      </w:pPr>
      <w:r w:rsidRPr="00F75DAC">
        <w:rPr>
          <w:b/>
        </w:rPr>
        <w:t>Выводы.</w:t>
      </w:r>
    </w:p>
    <w:p w:rsidR="00F75DAC" w:rsidRPr="00F75DAC" w:rsidRDefault="00F75DAC" w:rsidP="00F75DAC">
      <w:pPr>
        <w:pStyle w:val="a4"/>
        <w:numPr>
          <w:ilvl w:val="0"/>
          <w:numId w:val="4"/>
        </w:numPr>
        <w:tabs>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sz w:val="24"/>
          <w:szCs w:val="24"/>
        </w:rPr>
        <w:t xml:space="preserve">Несмотря на обеспечение больных гемофилией лекарственными концентратами факторов свертывания крови, </w:t>
      </w:r>
      <w:proofErr w:type="spellStart"/>
      <w:r w:rsidRPr="00F75DAC">
        <w:rPr>
          <w:rFonts w:ascii="Times New Roman" w:hAnsi="Times New Roman" w:cs="Times New Roman"/>
          <w:sz w:val="24"/>
          <w:szCs w:val="24"/>
        </w:rPr>
        <w:t>криопреципитат</w:t>
      </w:r>
      <w:proofErr w:type="spellEnd"/>
      <w:r w:rsidRPr="00F75DAC">
        <w:rPr>
          <w:rFonts w:ascii="Times New Roman" w:hAnsi="Times New Roman" w:cs="Times New Roman"/>
          <w:sz w:val="24"/>
          <w:szCs w:val="24"/>
        </w:rPr>
        <w:t xml:space="preserve"> остается востребованным </w:t>
      </w:r>
      <w:proofErr w:type="spellStart"/>
      <w:r w:rsidRPr="00F75DAC">
        <w:rPr>
          <w:rFonts w:ascii="Times New Roman" w:hAnsi="Times New Roman" w:cs="Times New Roman"/>
          <w:sz w:val="24"/>
          <w:szCs w:val="24"/>
        </w:rPr>
        <w:t>гемокомпонентом</w:t>
      </w:r>
      <w:proofErr w:type="spellEnd"/>
      <w:r w:rsidRPr="00F75DAC">
        <w:rPr>
          <w:rFonts w:ascii="Times New Roman" w:hAnsi="Times New Roman" w:cs="Times New Roman"/>
          <w:sz w:val="24"/>
          <w:szCs w:val="24"/>
        </w:rPr>
        <w:t xml:space="preserve">, в основном в качестве источника фибриногена. </w:t>
      </w:r>
    </w:p>
    <w:p w:rsidR="00F75DAC" w:rsidRPr="00F75DAC" w:rsidRDefault="00F75DAC" w:rsidP="00F75DAC">
      <w:pPr>
        <w:pStyle w:val="a4"/>
        <w:numPr>
          <w:ilvl w:val="0"/>
          <w:numId w:val="4"/>
        </w:numPr>
        <w:tabs>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sz w:val="24"/>
          <w:szCs w:val="24"/>
        </w:rPr>
        <w:t xml:space="preserve">Методика получения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является доступной для учреждений службы крови в плане поддержания необходимых запасов и бесперебойного обеспечения клиник.</w:t>
      </w:r>
    </w:p>
    <w:p w:rsidR="00F75DAC" w:rsidRPr="00F75DAC" w:rsidRDefault="00F75DAC" w:rsidP="00F75DAC">
      <w:pPr>
        <w:pStyle w:val="a4"/>
        <w:numPr>
          <w:ilvl w:val="0"/>
          <w:numId w:val="4"/>
        </w:numPr>
        <w:tabs>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sz w:val="24"/>
          <w:szCs w:val="24"/>
        </w:rPr>
        <w:t xml:space="preserve">Применение </w:t>
      </w:r>
      <w:proofErr w:type="spellStart"/>
      <w:r w:rsidRPr="00F75DAC">
        <w:rPr>
          <w:rFonts w:ascii="Times New Roman" w:hAnsi="Times New Roman" w:cs="Times New Roman"/>
          <w:sz w:val="24"/>
          <w:szCs w:val="24"/>
        </w:rPr>
        <w:t>карантинизированной</w:t>
      </w:r>
      <w:proofErr w:type="spellEnd"/>
      <w:r w:rsidRPr="00F75DAC">
        <w:rPr>
          <w:rFonts w:ascii="Times New Roman" w:hAnsi="Times New Roman" w:cs="Times New Roman"/>
          <w:sz w:val="24"/>
          <w:szCs w:val="24"/>
        </w:rPr>
        <w:t xml:space="preserve"> плазмы, в отличие от </w:t>
      </w:r>
      <w:proofErr w:type="spellStart"/>
      <w:r w:rsidRPr="00F75DAC">
        <w:rPr>
          <w:rFonts w:ascii="Times New Roman" w:hAnsi="Times New Roman" w:cs="Times New Roman"/>
          <w:sz w:val="24"/>
          <w:szCs w:val="24"/>
        </w:rPr>
        <w:t>патогенредуцированной</w:t>
      </w:r>
      <w:proofErr w:type="spellEnd"/>
      <w:r w:rsidRPr="00F75DAC">
        <w:rPr>
          <w:rFonts w:ascii="Times New Roman" w:hAnsi="Times New Roman" w:cs="Times New Roman"/>
          <w:sz w:val="24"/>
          <w:szCs w:val="24"/>
        </w:rPr>
        <w:t xml:space="preserve">,  в производстве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 xml:space="preserve"> – эффективное и экономически оправданное решение в плане доступности потребителю безопасного и качественного компонента крови на фоне нарастания потребностей.</w:t>
      </w:r>
    </w:p>
    <w:p w:rsidR="00F75DAC" w:rsidRPr="00F75DAC" w:rsidRDefault="00F75DAC" w:rsidP="00F75DAC">
      <w:pPr>
        <w:pStyle w:val="a4"/>
        <w:numPr>
          <w:ilvl w:val="0"/>
          <w:numId w:val="4"/>
        </w:numPr>
        <w:tabs>
          <w:tab w:val="left" w:pos="993"/>
        </w:tabs>
        <w:spacing w:after="0" w:line="360" w:lineRule="auto"/>
        <w:ind w:left="0" w:firstLine="0"/>
        <w:jc w:val="both"/>
        <w:rPr>
          <w:rFonts w:ascii="Times New Roman" w:hAnsi="Times New Roman" w:cs="Times New Roman"/>
          <w:sz w:val="24"/>
          <w:szCs w:val="24"/>
        </w:rPr>
      </w:pPr>
      <w:r w:rsidRPr="00F75DAC">
        <w:rPr>
          <w:rFonts w:ascii="Times New Roman" w:hAnsi="Times New Roman" w:cs="Times New Roman"/>
          <w:sz w:val="24"/>
          <w:szCs w:val="24"/>
        </w:rPr>
        <w:t xml:space="preserve">Отрицательным моментом является проблема реализации </w:t>
      </w:r>
      <w:proofErr w:type="spellStart"/>
      <w:r w:rsidRPr="00F75DAC">
        <w:rPr>
          <w:rFonts w:ascii="Times New Roman" w:hAnsi="Times New Roman" w:cs="Times New Roman"/>
          <w:sz w:val="24"/>
          <w:szCs w:val="24"/>
        </w:rPr>
        <w:t>карантинизированной</w:t>
      </w:r>
      <w:proofErr w:type="spellEnd"/>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криосупернатантной</w:t>
      </w:r>
      <w:proofErr w:type="spellEnd"/>
      <w:r w:rsidRPr="00F75DAC">
        <w:rPr>
          <w:rFonts w:ascii="Times New Roman" w:hAnsi="Times New Roman" w:cs="Times New Roman"/>
          <w:sz w:val="24"/>
          <w:szCs w:val="24"/>
        </w:rPr>
        <w:t xml:space="preserve"> плазмы, как </w:t>
      </w:r>
      <w:proofErr w:type="spellStart"/>
      <w:r w:rsidRPr="00F75DAC">
        <w:rPr>
          <w:rFonts w:ascii="Times New Roman" w:hAnsi="Times New Roman" w:cs="Times New Roman"/>
          <w:sz w:val="24"/>
          <w:szCs w:val="24"/>
        </w:rPr>
        <w:t>гемокомпонента</w:t>
      </w:r>
      <w:proofErr w:type="spellEnd"/>
      <w:r w:rsidRPr="00F75DAC">
        <w:rPr>
          <w:rFonts w:ascii="Times New Roman" w:hAnsi="Times New Roman" w:cs="Times New Roman"/>
          <w:sz w:val="24"/>
          <w:szCs w:val="24"/>
        </w:rPr>
        <w:t xml:space="preserve">, </w:t>
      </w:r>
      <w:proofErr w:type="gramStart"/>
      <w:r w:rsidRPr="00F75DAC">
        <w:rPr>
          <w:rFonts w:ascii="Times New Roman" w:hAnsi="Times New Roman" w:cs="Times New Roman"/>
          <w:sz w:val="24"/>
          <w:szCs w:val="24"/>
        </w:rPr>
        <w:t>получаемого</w:t>
      </w:r>
      <w:proofErr w:type="gramEnd"/>
      <w:r w:rsidRPr="00F75DAC">
        <w:rPr>
          <w:rFonts w:ascii="Times New Roman" w:hAnsi="Times New Roman" w:cs="Times New Roman"/>
          <w:sz w:val="24"/>
          <w:szCs w:val="24"/>
        </w:rPr>
        <w:t xml:space="preserve"> при производстве </w:t>
      </w:r>
      <w:proofErr w:type="spellStart"/>
      <w:r w:rsidRPr="00F75DAC">
        <w:rPr>
          <w:rFonts w:ascii="Times New Roman" w:hAnsi="Times New Roman" w:cs="Times New Roman"/>
          <w:sz w:val="24"/>
          <w:szCs w:val="24"/>
        </w:rPr>
        <w:t>криопреципитата</w:t>
      </w:r>
      <w:proofErr w:type="spellEnd"/>
      <w:r w:rsidRPr="00F75DAC">
        <w:rPr>
          <w:rFonts w:ascii="Times New Roman" w:hAnsi="Times New Roman" w:cs="Times New Roman"/>
          <w:sz w:val="24"/>
          <w:szCs w:val="24"/>
        </w:rPr>
        <w:t>.</w:t>
      </w:r>
      <w:r w:rsidRPr="00F75DAC">
        <w:rPr>
          <w:rFonts w:ascii="Times New Roman" w:hAnsi="Times New Roman" w:cs="Times New Roman"/>
          <w:color w:val="FF0000"/>
          <w:sz w:val="24"/>
          <w:szCs w:val="24"/>
        </w:rPr>
        <w:t xml:space="preserve"> </w:t>
      </w:r>
    </w:p>
    <w:p w:rsidR="00F75DAC" w:rsidRPr="00F75DAC" w:rsidRDefault="00F75DAC" w:rsidP="00F75DAC">
      <w:pPr>
        <w:spacing w:after="0" w:line="360" w:lineRule="auto"/>
        <w:rPr>
          <w:rFonts w:ascii="Times New Roman" w:hAnsi="Times New Roman" w:cs="Times New Roman"/>
          <w:sz w:val="24"/>
          <w:szCs w:val="24"/>
        </w:rPr>
      </w:pPr>
    </w:p>
    <w:p w:rsidR="00F75DAC" w:rsidRPr="00C00A77" w:rsidRDefault="00F75DAC" w:rsidP="00B7220B">
      <w:pPr>
        <w:spacing w:after="0" w:line="360" w:lineRule="auto"/>
        <w:jc w:val="center"/>
        <w:rPr>
          <w:rFonts w:ascii="Times New Roman" w:hAnsi="Times New Roman" w:cs="Times New Roman"/>
          <w:sz w:val="24"/>
          <w:szCs w:val="24"/>
        </w:rPr>
      </w:pPr>
      <w:r w:rsidRPr="00C00A77">
        <w:rPr>
          <w:rFonts w:ascii="Times New Roman" w:hAnsi="Times New Roman" w:cs="Times New Roman"/>
          <w:sz w:val="24"/>
          <w:szCs w:val="24"/>
        </w:rPr>
        <w:t>А.Г.</w:t>
      </w:r>
      <w:r w:rsidR="00CF658E">
        <w:rPr>
          <w:rFonts w:ascii="Times New Roman" w:hAnsi="Times New Roman" w:cs="Times New Roman"/>
          <w:sz w:val="24"/>
          <w:szCs w:val="24"/>
        </w:rPr>
        <w:t xml:space="preserve"> </w:t>
      </w:r>
      <w:r w:rsidRPr="00C00A77">
        <w:rPr>
          <w:rFonts w:ascii="Times New Roman" w:hAnsi="Times New Roman" w:cs="Times New Roman"/>
          <w:sz w:val="24"/>
          <w:szCs w:val="24"/>
        </w:rPr>
        <w:t>Русаков.</w:t>
      </w:r>
    </w:p>
    <w:p w:rsidR="00F75DAC" w:rsidRPr="00C00A77" w:rsidRDefault="00F75DAC" w:rsidP="00B7220B">
      <w:pPr>
        <w:spacing w:after="0" w:line="360" w:lineRule="auto"/>
        <w:jc w:val="center"/>
        <w:rPr>
          <w:rFonts w:ascii="Times New Roman" w:hAnsi="Times New Roman" w:cs="Times New Roman"/>
          <w:sz w:val="24"/>
          <w:szCs w:val="24"/>
        </w:rPr>
      </w:pPr>
      <w:r w:rsidRPr="00C00A77">
        <w:rPr>
          <w:rFonts w:ascii="Times New Roman" w:hAnsi="Times New Roman" w:cs="Times New Roman"/>
          <w:sz w:val="24"/>
          <w:szCs w:val="24"/>
        </w:rPr>
        <w:t>ПРОПАГАНДА ДОНОРСТВА, НОВЫЕ УСЛОВИЯ РАБОТЫ ЦЕНТРА КРОВИ В ПЕРИОД ПАНДЕМИИ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 xml:space="preserve">-19) НА ПРИМЕРЕ МИНУСИНСКОГО ФИЛИАЛА </w:t>
      </w:r>
      <w:r>
        <w:rPr>
          <w:rFonts w:ascii="Times New Roman" w:hAnsi="Times New Roman" w:cs="Times New Roman"/>
          <w:sz w:val="24"/>
          <w:szCs w:val="24"/>
        </w:rPr>
        <w:t xml:space="preserve">КГКУЗ </w:t>
      </w:r>
      <w:r w:rsidRPr="00F75DAC">
        <w:rPr>
          <w:rFonts w:ascii="Times New Roman" w:hAnsi="Times New Roman" w:cs="Times New Roman"/>
          <w:sz w:val="24"/>
          <w:szCs w:val="24"/>
        </w:rPr>
        <w:t xml:space="preserve"> </w:t>
      </w:r>
      <w:r w:rsidRPr="00C00A77">
        <w:rPr>
          <w:rFonts w:ascii="Times New Roman" w:hAnsi="Times New Roman" w:cs="Times New Roman"/>
          <w:sz w:val="24"/>
          <w:szCs w:val="24"/>
        </w:rPr>
        <w:t>ККЦК № 1</w:t>
      </w:r>
    </w:p>
    <w:p w:rsidR="008B7830" w:rsidRPr="00ED613F" w:rsidRDefault="008B7830" w:rsidP="00B7220B">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Красноярское государственное казенное учреждение здравоохранения</w:t>
      </w:r>
    </w:p>
    <w:p w:rsidR="00B7220B" w:rsidRDefault="00F75DAC" w:rsidP="00B7220B">
      <w:pPr>
        <w:spacing w:after="0" w:line="360" w:lineRule="auto"/>
        <w:jc w:val="center"/>
        <w:rPr>
          <w:rFonts w:ascii="Times New Roman" w:hAnsi="Times New Roman" w:cs="Times New Roman"/>
          <w:sz w:val="24"/>
          <w:szCs w:val="24"/>
        </w:rPr>
      </w:pPr>
      <w:r w:rsidRPr="00C00A77">
        <w:rPr>
          <w:rFonts w:ascii="Times New Roman" w:hAnsi="Times New Roman" w:cs="Times New Roman"/>
          <w:sz w:val="24"/>
          <w:szCs w:val="24"/>
        </w:rPr>
        <w:t>« Красноярский краевой центр крови №1 », Минусинский филиал</w:t>
      </w:r>
      <w:r w:rsidR="00B7220B">
        <w:rPr>
          <w:rFonts w:ascii="Times New Roman" w:hAnsi="Times New Roman" w:cs="Times New Roman"/>
          <w:sz w:val="24"/>
          <w:szCs w:val="24"/>
        </w:rPr>
        <w:t xml:space="preserve">, </w:t>
      </w:r>
    </w:p>
    <w:p w:rsidR="00F75DAC" w:rsidRPr="00C00A77" w:rsidRDefault="00B7220B" w:rsidP="00B722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Минусинск</w:t>
      </w:r>
      <w:r w:rsidR="00F75DAC" w:rsidRPr="00C00A77">
        <w:rPr>
          <w:rFonts w:ascii="Times New Roman" w:hAnsi="Times New Roman" w:cs="Times New Roman"/>
          <w:sz w:val="24"/>
          <w:szCs w:val="24"/>
        </w:rPr>
        <w:t>.</w:t>
      </w:r>
    </w:p>
    <w:p w:rsidR="00F75DAC" w:rsidRPr="00C00A77" w:rsidRDefault="00F75DAC" w:rsidP="00B7220B">
      <w:pPr>
        <w:spacing w:after="0" w:line="360" w:lineRule="auto"/>
        <w:contextualSpacing/>
        <w:jc w:val="both"/>
        <w:rPr>
          <w:rFonts w:ascii="Times New Roman" w:hAnsi="Times New Roman" w:cs="Times New Roman"/>
          <w:b/>
          <w:sz w:val="24"/>
          <w:szCs w:val="24"/>
        </w:rPr>
      </w:pPr>
      <w:r w:rsidRPr="00C00A77">
        <w:rPr>
          <w:rFonts w:ascii="Times New Roman" w:hAnsi="Times New Roman" w:cs="Times New Roman"/>
          <w:b/>
          <w:sz w:val="24"/>
          <w:szCs w:val="24"/>
        </w:rPr>
        <w:t>Введение</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 В марте 2020 года Всемирная организация здравоохранения объявила пандемию новой инфекции, вызванной вирусов из семейства </w:t>
      </w:r>
      <w:proofErr w:type="spellStart"/>
      <w:r w:rsidRPr="00C00A77">
        <w:rPr>
          <w:rFonts w:ascii="Times New Roman" w:hAnsi="Times New Roman" w:cs="Times New Roman"/>
          <w:sz w:val="24"/>
          <w:szCs w:val="24"/>
          <w:lang w:val="en-US"/>
        </w:rPr>
        <w:t>Coronaviridae</w:t>
      </w:r>
      <w:proofErr w:type="spellEnd"/>
      <w:proofErr w:type="gramStart"/>
      <w:r w:rsidRPr="00C00A77">
        <w:rPr>
          <w:rFonts w:ascii="Times New Roman" w:hAnsi="Times New Roman" w:cs="Times New Roman"/>
          <w:sz w:val="24"/>
          <w:szCs w:val="24"/>
        </w:rPr>
        <w:t xml:space="preserve"> :</w:t>
      </w:r>
      <w:proofErr w:type="gramEnd"/>
      <w:r w:rsidRPr="00C00A77">
        <w:rPr>
          <w:rFonts w:ascii="Times New Roman" w:hAnsi="Times New Roman" w:cs="Times New Roman"/>
          <w:sz w:val="24"/>
          <w:szCs w:val="24"/>
        </w:rPr>
        <w:t xml:space="preserve"> </w:t>
      </w:r>
      <w:proofErr w:type="gramStart"/>
      <w:r w:rsidRPr="00C00A77">
        <w:rPr>
          <w:rFonts w:ascii="Times New Roman" w:hAnsi="Times New Roman" w:cs="Times New Roman"/>
          <w:sz w:val="24"/>
          <w:szCs w:val="24"/>
          <w:lang w:val="en-US"/>
        </w:rPr>
        <w:t>SARS</w:t>
      </w:r>
      <w:r w:rsidRPr="00C00A77">
        <w:rPr>
          <w:rFonts w:ascii="Times New Roman" w:hAnsi="Times New Roman" w:cs="Times New Roman"/>
          <w:sz w:val="24"/>
          <w:szCs w:val="24"/>
        </w:rPr>
        <w:t>-</w:t>
      </w:r>
      <w:proofErr w:type="spellStart"/>
      <w:r w:rsidRPr="00C00A77">
        <w:rPr>
          <w:rFonts w:ascii="Times New Roman" w:hAnsi="Times New Roman" w:cs="Times New Roman"/>
          <w:sz w:val="24"/>
          <w:szCs w:val="24"/>
          <w:lang w:val="en-US"/>
        </w:rPr>
        <w:t>CoV</w:t>
      </w:r>
      <w:proofErr w:type="spellEnd"/>
      <w:r w:rsidRPr="00C00A77">
        <w:rPr>
          <w:rFonts w:ascii="Times New Roman" w:hAnsi="Times New Roman" w:cs="Times New Roman"/>
          <w:sz w:val="24"/>
          <w:szCs w:val="24"/>
        </w:rPr>
        <w:t>-2 (</w:t>
      </w:r>
      <w:r w:rsidRPr="00C00A77">
        <w:rPr>
          <w:rFonts w:ascii="Times New Roman" w:hAnsi="Times New Roman" w:cs="Times New Roman"/>
          <w:sz w:val="24"/>
          <w:szCs w:val="24"/>
          <w:lang w:val="en-US"/>
        </w:rPr>
        <w:t>Severe</w:t>
      </w:r>
      <w:r w:rsidRPr="00C00A77">
        <w:rPr>
          <w:rFonts w:ascii="Times New Roman" w:hAnsi="Times New Roman" w:cs="Times New Roman"/>
          <w:sz w:val="24"/>
          <w:szCs w:val="24"/>
        </w:rPr>
        <w:t xml:space="preserve"> </w:t>
      </w:r>
      <w:r w:rsidRPr="00C00A77">
        <w:rPr>
          <w:rFonts w:ascii="Times New Roman" w:hAnsi="Times New Roman" w:cs="Times New Roman"/>
          <w:sz w:val="24"/>
          <w:szCs w:val="24"/>
          <w:lang w:val="en-US"/>
        </w:rPr>
        <w:t>acute</w:t>
      </w:r>
      <w:r w:rsidRPr="00C00A77">
        <w:rPr>
          <w:rFonts w:ascii="Times New Roman" w:hAnsi="Times New Roman" w:cs="Times New Roman"/>
          <w:sz w:val="24"/>
          <w:szCs w:val="24"/>
        </w:rPr>
        <w:t xml:space="preserve"> </w:t>
      </w:r>
      <w:proofErr w:type="spellStart"/>
      <w:r w:rsidRPr="00C00A77">
        <w:rPr>
          <w:rFonts w:ascii="Times New Roman" w:hAnsi="Times New Roman" w:cs="Times New Roman"/>
          <w:sz w:val="24"/>
          <w:szCs w:val="24"/>
          <w:lang w:val="en-US"/>
        </w:rPr>
        <w:t>respiratore</w:t>
      </w:r>
      <w:proofErr w:type="spellEnd"/>
      <w:r w:rsidRPr="00C00A77">
        <w:rPr>
          <w:rFonts w:ascii="Times New Roman" w:hAnsi="Times New Roman" w:cs="Times New Roman"/>
          <w:sz w:val="24"/>
          <w:szCs w:val="24"/>
        </w:rPr>
        <w:t xml:space="preserve"> </w:t>
      </w:r>
      <w:r w:rsidRPr="00C00A77">
        <w:rPr>
          <w:rFonts w:ascii="Times New Roman" w:hAnsi="Times New Roman" w:cs="Times New Roman"/>
          <w:sz w:val="24"/>
          <w:szCs w:val="24"/>
          <w:lang w:val="en-US"/>
        </w:rPr>
        <w:t>syndrome</w:t>
      </w:r>
      <w:r w:rsidRPr="00C00A77">
        <w:rPr>
          <w:rFonts w:ascii="Times New Roman" w:hAnsi="Times New Roman" w:cs="Times New Roman"/>
          <w:sz w:val="24"/>
          <w:szCs w:val="24"/>
        </w:rPr>
        <w:t xml:space="preserve"> </w:t>
      </w:r>
      <w:r w:rsidRPr="00C00A77">
        <w:rPr>
          <w:rFonts w:ascii="Times New Roman" w:hAnsi="Times New Roman" w:cs="Times New Roman"/>
          <w:sz w:val="24"/>
          <w:szCs w:val="24"/>
          <w:lang w:val="en-US"/>
        </w:rPr>
        <w:t>coronavirus</w:t>
      </w:r>
      <w:r w:rsidRPr="00C00A77">
        <w:rPr>
          <w:rFonts w:ascii="Times New Roman" w:hAnsi="Times New Roman" w:cs="Times New Roman"/>
          <w:sz w:val="24"/>
          <w:szCs w:val="24"/>
        </w:rPr>
        <w:t xml:space="preserve"> - 2).</w:t>
      </w:r>
      <w:proofErr w:type="gramEnd"/>
      <w:r w:rsidRPr="00C00A77">
        <w:rPr>
          <w:rFonts w:ascii="Times New Roman" w:hAnsi="Times New Roman" w:cs="Times New Roman"/>
          <w:sz w:val="24"/>
          <w:szCs w:val="24"/>
        </w:rPr>
        <w:t xml:space="preserve"> Новая </w:t>
      </w:r>
      <w:proofErr w:type="spellStart"/>
      <w:r w:rsidRPr="00C00A77">
        <w:rPr>
          <w:rFonts w:ascii="Times New Roman" w:hAnsi="Times New Roman" w:cs="Times New Roman"/>
          <w:sz w:val="24"/>
          <w:szCs w:val="24"/>
        </w:rPr>
        <w:t>коронавирусная</w:t>
      </w:r>
      <w:proofErr w:type="spellEnd"/>
      <w:r w:rsidRPr="00C00A77">
        <w:rPr>
          <w:rFonts w:ascii="Times New Roman" w:hAnsi="Times New Roman" w:cs="Times New Roman"/>
          <w:sz w:val="24"/>
          <w:szCs w:val="24"/>
        </w:rPr>
        <w:t xml:space="preserve"> инфекция получила название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-19. Основной пути передачи вируса: воздушно-капельный (или воздушно-</w:t>
      </w:r>
      <w:proofErr w:type="spellStart"/>
      <w:r w:rsidRPr="00C00A77">
        <w:rPr>
          <w:rFonts w:ascii="Times New Roman" w:hAnsi="Times New Roman" w:cs="Times New Roman"/>
          <w:sz w:val="24"/>
          <w:szCs w:val="24"/>
        </w:rPr>
        <w:t>пыльевой</w:t>
      </w:r>
      <w:proofErr w:type="spellEnd"/>
      <w:r w:rsidRPr="00C00A77">
        <w:rPr>
          <w:rFonts w:ascii="Times New Roman" w:hAnsi="Times New Roman" w:cs="Times New Roman"/>
          <w:sz w:val="24"/>
          <w:szCs w:val="24"/>
        </w:rPr>
        <w:t>), контактный.</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Основные проблемы донорства в период пандемии</w:t>
      </w:r>
      <w:r>
        <w:rPr>
          <w:rFonts w:ascii="Times New Roman" w:hAnsi="Times New Roman" w:cs="Times New Roman"/>
          <w:sz w:val="24"/>
          <w:szCs w:val="24"/>
        </w:rPr>
        <w:t>,</w:t>
      </w:r>
      <w:r w:rsidRPr="00C00A77">
        <w:rPr>
          <w:rFonts w:ascii="Times New Roman" w:hAnsi="Times New Roman" w:cs="Times New Roman"/>
          <w:sz w:val="24"/>
          <w:szCs w:val="24"/>
        </w:rPr>
        <w:t xml:space="preserve"> это снижение донорской активности, и как следствие, уменьшения заготовки крови и ее компонентов.  </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b/>
          <w:sz w:val="24"/>
          <w:szCs w:val="24"/>
        </w:rPr>
        <w:t>Цели</w:t>
      </w:r>
      <w:r w:rsidR="00B7220B">
        <w:rPr>
          <w:rFonts w:ascii="Times New Roman" w:hAnsi="Times New Roman" w:cs="Times New Roman"/>
          <w:b/>
          <w:sz w:val="24"/>
          <w:szCs w:val="24"/>
        </w:rPr>
        <w:t xml:space="preserve">: </w:t>
      </w:r>
      <w:r w:rsidRPr="00C00A77">
        <w:rPr>
          <w:rFonts w:ascii="Times New Roman" w:hAnsi="Times New Roman" w:cs="Times New Roman"/>
          <w:sz w:val="24"/>
          <w:szCs w:val="24"/>
        </w:rPr>
        <w:t xml:space="preserve">Активная пропаганда донорства включающая в себя: </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-Просвещение, мотивирование и привлечение новых доноров крови</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-Мобилизация молодежи в качестве нового поколения доноров крови и ее компонентов.</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-Привлечение редко сдающих кровь и временно отстранённых доноров</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-Соблюдение санитарно-эпидемиологического режима на территории центра крови, позволяющие сделать процедуру </w:t>
      </w:r>
      <w:proofErr w:type="spellStart"/>
      <w:r w:rsidRPr="00C00A77">
        <w:rPr>
          <w:rFonts w:ascii="Times New Roman" w:hAnsi="Times New Roman" w:cs="Times New Roman"/>
          <w:sz w:val="24"/>
          <w:szCs w:val="24"/>
        </w:rPr>
        <w:t>донации</w:t>
      </w:r>
      <w:proofErr w:type="spellEnd"/>
      <w:r w:rsidRPr="00C00A77">
        <w:rPr>
          <w:rFonts w:ascii="Times New Roman" w:hAnsi="Times New Roman" w:cs="Times New Roman"/>
          <w:sz w:val="24"/>
          <w:szCs w:val="24"/>
        </w:rPr>
        <w:t xml:space="preserve"> максимально безопасной как для </w:t>
      </w:r>
      <w:proofErr w:type="gramStart"/>
      <w:r w:rsidRPr="00C00A77">
        <w:rPr>
          <w:rFonts w:ascii="Times New Roman" w:hAnsi="Times New Roman" w:cs="Times New Roman"/>
          <w:sz w:val="24"/>
          <w:szCs w:val="24"/>
        </w:rPr>
        <w:t>донора</w:t>
      </w:r>
      <w:proofErr w:type="gramEnd"/>
      <w:r w:rsidRPr="00C00A77">
        <w:rPr>
          <w:rFonts w:ascii="Times New Roman" w:hAnsi="Times New Roman" w:cs="Times New Roman"/>
          <w:sz w:val="24"/>
          <w:szCs w:val="24"/>
        </w:rPr>
        <w:t xml:space="preserve"> так и для персонала центра крови.</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Работа по информированию доноров о принимаемых мерах защиты в учреждении службы крови в период пандемии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 xml:space="preserve"> -19.</w:t>
      </w:r>
    </w:p>
    <w:p w:rsidR="00F75DAC" w:rsidRPr="00C00A77" w:rsidRDefault="00F75DAC" w:rsidP="00B7220B">
      <w:pPr>
        <w:spacing w:after="0" w:line="360" w:lineRule="auto"/>
        <w:contextualSpacing/>
        <w:jc w:val="both"/>
        <w:rPr>
          <w:rFonts w:ascii="Times New Roman" w:hAnsi="Times New Roman" w:cs="Times New Roman"/>
          <w:b/>
          <w:sz w:val="24"/>
          <w:szCs w:val="24"/>
        </w:rPr>
      </w:pPr>
      <w:r w:rsidRPr="00C00A77">
        <w:rPr>
          <w:rFonts w:ascii="Times New Roman" w:hAnsi="Times New Roman" w:cs="Times New Roman"/>
          <w:b/>
          <w:sz w:val="24"/>
          <w:szCs w:val="24"/>
        </w:rPr>
        <w:t>Материалы и методы</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В минусинском филиале ККЦК №1 за 2020 год произведено 4820 </w:t>
      </w:r>
      <w:proofErr w:type="spellStart"/>
      <w:r w:rsidRPr="00C00A77">
        <w:rPr>
          <w:rFonts w:ascii="Times New Roman" w:hAnsi="Times New Roman" w:cs="Times New Roman"/>
          <w:sz w:val="24"/>
          <w:szCs w:val="24"/>
        </w:rPr>
        <w:t>донаций</w:t>
      </w:r>
      <w:proofErr w:type="spellEnd"/>
      <w:r w:rsidRPr="00C00A77">
        <w:rPr>
          <w:rFonts w:ascii="Times New Roman" w:hAnsi="Times New Roman" w:cs="Times New Roman"/>
          <w:sz w:val="24"/>
          <w:szCs w:val="24"/>
        </w:rPr>
        <w:t>, основное снижение активности доноров наблюдалось в период “</w:t>
      </w:r>
      <w:proofErr w:type="spellStart"/>
      <w:r w:rsidRPr="00C00A77">
        <w:rPr>
          <w:rFonts w:ascii="Times New Roman" w:hAnsi="Times New Roman" w:cs="Times New Roman"/>
          <w:sz w:val="24"/>
          <w:szCs w:val="24"/>
        </w:rPr>
        <w:t>локдауна</w:t>
      </w:r>
      <w:proofErr w:type="spellEnd"/>
      <w:r w:rsidRPr="00C00A77">
        <w:rPr>
          <w:rFonts w:ascii="Times New Roman" w:hAnsi="Times New Roman" w:cs="Times New Roman"/>
          <w:sz w:val="24"/>
          <w:szCs w:val="24"/>
        </w:rPr>
        <w:t xml:space="preserve">” (март, апрель 2020 г). В сравнении с идентичным периодом 2019 года, снижение количества </w:t>
      </w:r>
      <w:proofErr w:type="spellStart"/>
      <w:r w:rsidRPr="00C00A77">
        <w:rPr>
          <w:rFonts w:ascii="Times New Roman" w:hAnsi="Times New Roman" w:cs="Times New Roman"/>
          <w:sz w:val="24"/>
          <w:szCs w:val="24"/>
        </w:rPr>
        <w:t>донаций</w:t>
      </w:r>
      <w:proofErr w:type="spellEnd"/>
      <w:r w:rsidRPr="00C00A77">
        <w:rPr>
          <w:rFonts w:ascii="Times New Roman" w:hAnsi="Times New Roman" w:cs="Times New Roman"/>
          <w:sz w:val="24"/>
          <w:szCs w:val="24"/>
        </w:rPr>
        <w:t xml:space="preserve"> составило 15,4 % . Так же произошла смена возрастного состава доноров: наблюдалось резкое снижение доноров старше 55 лет. Запрет на свободное передвижение граждан, не информированность их в плане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инфекции, частичная отмена выездных акции в районы юга Красноярского края (в районы с наибольшим уровнем заболеваемости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-19) сулили серьезными проблемами в развитии донорства на территории Красноярского края. В связи, с чем были разработаны:</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Пригласительные листы, для свободного передвижения доноров до центра крови.</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Для информирования доноров создан новый формат общения в социальной сети «</w:t>
      </w:r>
      <w:r w:rsidRPr="00C00A77">
        <w:rPr>
          <w:rFonts w:ascii="Times New Roman" w:hAnsi="Times New Roman" w:cs="Times New Roman"/>
          <w:sz w:val="24"/>
          <w:szCs w:val="24"/>
          <w:lang w:val="en-US"/>
        </w:rPr>
        <w:t>Instagram</w:t>
      </w:r>
      <w:r w:rsidRPr="00C00A77">
        <w:rPr>
          <w:rFonts w:ascii="Times New Roman" w:hAnsi="Times New Roman" w:cs="Times New Roman"/>
          <w:sz w:val="24"/>
          <w:szCs w:val="24"/>
        </w:rPr>
        <w:t>» - прямой эфир с врачом-</w:t>
      </w:r>
      <w:proofErr w:type="spellStart"/>
      <w:r w:rsidRPr="00C00A77">
        <w:rPr>
          <w:rFonts w:ascii="Times New Roman" w:hAnsi="Times New Roman" w:cs="Times New Roman"/>
          <w:sz w:val="24"/>
          <w:szCs w:val="24"/>
        </w:rPr>
        <w:t>трансфузиологом</w:t>
      </w:r>
      <w:proofErr w:type="spellEnd"/>
      <w:r w:rsidRPr="00C00A77">
        <w:rPr>
          <w:rFonts w:ascii="Times New Roman" w:hAnsi="Times New Roman" w:cs="Times New Roman"/>
          <w:sz w:val="24"/>
          <w:szCs w:val="24"/>
        </w:rPr>
        <w:t xml:space="preserve">, где любой потенциальный донор мог задать интересующий его вопрос касательно донорства и новой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инфекции.</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Для компетентности сотрудников филиала касательно новой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 xml:space="preserve">-19, все прошли базовый цикл обучения, с дальнейшей проверкой знаний «Новая </w:t>
      </w:r>
      <w:proofErr w:type="spellStart"/>
      <w:r w:rsidRPr="00C00A77">
        <w:rPr>
          <w:rFonts w:ascii="Times New Roman" w:hAnsi="Times New Roman" w:cs="Times New Roman"/>
          <w:sz w:val="24"/>
          <w:szCs w:val="24"/>
        </w:rPr>
        <w:t>коронавирусная</w:t>
      </w:r>
      <w:proofErr w:type="spellEnd"/>
      <w:r w:rsidRPr="00C00A77">
        <w:rPr>
          <w:rFonts w:ascii="Times New Roman" w:hAnsi="Times New Roman" w:cs="Times New Roman"/>
          <w:sz w:val="24"/>
          <w:szCs w:val="24"/>
        </w:rPr>
        <w:t xml:space="preserve"> инфекция» на портале НМО.</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За 2020 г было проведено 12 акций (включающих 6 выездных), в которых поучаствовало 1433 донора. Из них 276 первичных доноров.  В период акций было заготовлено более 600 л цельной крови, что позволило держать показатели удовлетворенности заявок ЛПУ в значениях 100 % </w:t>
      </w:r>
      <w:proofErr w:type="gramStart"/>
      <w:r w:rsidRPr="00C00A77">
        <w:rPr>
          <w:rFonts w:ascii="Times New Roman" w:hAnsi="Times New Roman" w:cs="Times New Roman"/>
          <w:sz w:val="24"/>
          <w:szCs w:val="24"/>
        </w:rPr>
        <w:t>от</w:t>
      </w:r>
      <w:proofErr w:type="gramEnd"/>
      <w:r w:rsidRPr="00C00A77">
        <w:rPr>
          <w:rFonts w:ascii="Times New Roman" w:hAnsi="Times New Roman" w:cs="Times New Roman"/>
          <w:sz w:val="24"/>
          <w:szCs w:val="24"/>
        </w:rPr>
        <w:t xml:space="preserve"> затребованной.</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Была проработаны и введены в эксплуатацию новые нормативно-правовые документы</w:t>
      </w:r>
      <w:proofErr w:type="gramStart"/>
      <w:r w:rsidRPr="00C00A77">
        <w:rPr>
          <w:rFonts w:ascii="Times New Roman" w:hAnsi="Times New Roman" w:cs="Times New Roman"/>
          <w:sz w:val="24"/>
          <w:szCs w:val="24"/>
        </w:rPr>
        <w:t xml:space="preserve"> :</w:t>
      </w:r>
      <w:proofErr w:type="gramEnd"/>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-Приложение № 11 к приказу Минздрава России от 19 марта 2020г. № 198н «Временный порядок организации работ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-19 среди доноров донорской крови и (или) ее компонентов»</w:t>
      </w:r>
      <w:r>
        <w:rPr>
          <w:rFonts w:ascii="Times New Roman" w:hAnsi="Times New Roman" w:cs="Times New Roman"/>
          <w:sz w:val="24"/>
          <w:szCs w:val="24"/>
        </w:rPr>
        <w:t>.</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-Временные методические рекомендации «Профилактика, диагностика и лечение новой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 xml:space="preserve">-19» </w:t>
      </w:r>
      <w:r>
        <w:rPr>
          <w:rFonts w:ascii="Times New Roman" w:hAnsi="Times New Roman" w:cs="Times New Roman"/>
          <w:sz w:val="24"/>
          <w:szCs w:val="24"/>
        </w:rPr>
        <w:t>(</w:t>
      </w:r>
      <w:r w:rsidRPr="00C00A77">
        <w:rPr>
          <w:rFonts w:ascii="Times New Roman" w:hAnsi="Times New Roman" w:cs="Times New Roman"/>
          <w:sz w:val="24"/>
          <w:szCs w:val="24"/>
        </w:rPr>
        <w:t>версия 6-10</w:t>
      </w:r>
      <w:r>
        <w:rPr>
          <w:rFonts w:ascii="Times New Roman" w:hAnsi="Times New Roman" w:cs="Times New Roman"/>
          <w:sz w:val="24"/>
          <w:szCs w:val="24"/>
        </w:rPr>
        <w:t>)</w:t>
      </w:r>
      <w:r w:rsidRPr="00C00A77">
        <w:rPr>
          <w:rFonts w:ascii="Times New Roman" w:hAnsi="Times New Roman" w:cs="Times New Roman"/>
          <w:sz w:val="24"/>
          <w:szCs w:val="24"/>
        </w:rPr>
        <w:t xml:space="preserve">. </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Был введен комплекс противоэпидемиологических мероприятий для доноров:</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-Масочный режим (все доноры были обеспечены средствами индивидуальной защиты)</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-Термометрия на входе и при осмотре врача-</w:t>
      </w:r>
      <w:proofErr w:type="spellStart"/>
      <w:r w:rsidRPr="00C00A77">
        <w:rPr>
          <w:rFonts w:ascii="Times New Roman" w:hAnsi="Times New Roman" w:cs="Times New Roman"/>
          <w:sz w:val="24"/>
          <w:szCs w:val="24"/>
        </w:rPr>
        <w:t>трансфузиолога</w:t>
      </w:r>
      <w:proofErr w:type="spellEnd"/>
      <w:r w:rsidRPr="00C00A77">
        <w:rPr>
          <w:rFonts w:ascii="Times New Roman" w:hAnsi="Times New Roman" w:cs="Times New Roman"/>
          <w:sz w:val="24"/>
          <w:szCs w:val="24"/>
        </w:rPr>
        <w:t>.</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-Двукратная обработка рук раствором антисептика.</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-Соблюдение социальной дистанции 1,5 метра (для этого была нанесена специальная разметка)</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-Тщательный сбор анамнеза у донора врачом-</w:t>
      </w:r>
      <w:proofErr w:type="spellStart"/>
      <w:r w:rsidRPr="00C00A77">
        <w:rPr>
          <w:rFonts w:ascii="Times New Roman" w:hAnsi="Times New Roman" w:cs="Times New Roman"/>
          <w:sz w:val="24"/>
          <w:szCs w:val="24"/>
        </w:rPr>
        <w:t>трансфузиологом</w:t>
      </w:r>
      <w:proofErr w:type="spellEnd"/>
      <w:r w:rsidRPr="00C00A77">
        <w:rPr>
          <w:rFonts w:ascii="Times New Roman" w:hAnsi="Times New Roman" w:cs="Times New Roman"/>
          <w:sz w:val="24"/>
          <w:szCs w:val="24"/>
        </w:rPr>
        <w:t xml:space="preserve"> (пребывание за границей, выявление контактов с больными </w:t>
      </w:r>
      <w:r w:rsidRPr="00C00A77">
        <w:rPr>
          <w:rFonts w:ascii="Times New Roman" w:hAnsi="Times New Roman" w:cs="Times New Roman"/>
          <w:sz w:val="24"/>
          <w:szCs w:val="24"/>
          <w:lang w:val="en-US"/>
        </w:rPr>
        <w:t>COVID</w:t>
      </w:r>
      <w:r w:rsidRPr="00C00A77">
        <w:rPr>
          <w:rFonts w:ascii="Times New Roman" w:hAnsi="Times New Roman" w:cs="Times New Roman"/>
          <w:sz w:val="24"/>
          <w:szCs w:val="24"/>
        </w:rPr>
        <w:t>-19).</w:t>
      </w:r>
    </w:p>
    <w:p w:rsidR="00F75DAC" w:rsidRPr="00C00A77" w:rsidRDefault="00F75DAC" w:rsidP="00B7220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C00A77">
        <w:rPr>
          <w:rFonts w:ascii="Times New Roman" w:hAnsi="Times New Roman" w:cs="Times New Roman"/>
          <w:sz w:val="24"/>
          <w:szCs w:val="24"/>
        </w:rPr>
        <w:t>омплекс противоэпидемиологических мероприятий для сотрудников филиала:</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-Масочный режим (со сменяемостью масок каждые 2 часа).</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-Двукратная термометрия, ежедневный опрос о состоянии здоровья.</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-Увеличение кратности дезинфекции критических поверхностей.</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-Обеспечение персонала </w:t>
      </w:r>
      <w:proofErr w:type="gramStart"/>
      <w:r w:rsidRPr="00C00A77">
        <w:rPr>
          <w:rFonts w:ascii="Times New Roman" w:hAnsi="Times New Roman" w:cs="Times New Roman"/>
          <w:sz w:val="24"/>
          <w:szCs w:val="24"/>
        </w:rPr>
        <w:t>СИЗ</w:t>
      </w:r>
      <w:proofErr w:type="gramEnd"/>
      <w:r w:rsidRPr="00C00A77">
        <w:rPr>
          <w:rFonts w:ascii="Times New Roman" w:hAnsi="Times New Roman" w:cs="Times New Roman"/>
          <w:sz w:val="24"/>
          <w:szCs w:val="24"/>
        </w:rPr>
        <w:t>.</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-Вакцинация сотрудников.</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Благодаря  соблюдению данных требованиях процент переболевших </w:t>
      </w:r>
      <w:proofErr w:type="spellStart"/>
      <w:r w:rsidRPr="00C00A77">
        <w:rPr>
          <w:rFonts w:ascii="Times New Roman" w:hAnsi="Times New Roman" w:cs="Times New Roman"/>
          <w:sz w:val="24"/>
          <w:szCs w:val="24"/>
        </w:rPr>
        <w:t>коронавирусной</w:t>
      </w:r>
      <w:proofErr w:type="spellEnd"/>
      <w:r w:rsidRPr="00C00A77">
        <w:rPr>
          <w:rFonts w:ascii="Times New Roman" w:hAnsi="Times New Roman" w:cs="Times New Roman"/>
          <w:sz w:val="24"/>
          <w:szCs w:val="24"/>
        </w:rPr>
        <w:t xml:space="preserve"> инфекцией сотрудников в филиале составил всего 1 % от общего числа сотрудников филиала.</w:t>
      </w:r>
    </w:p>
    <w:p w:rsidR="00F75DAC" w:rsidRPr="00C00A77" w:rsidRDefault="00F75DAC" w:rsidP="00B7220B">
      <w:pPr>
        <w:spacing w:after="0" w:line="360" w:lineRule="auto"/>
        <w:contextualSpacing/>
        <w:jc w:val="both"/>
        <w:rPr>
          <w:rFonts w:ascii="Times New Roman" w:hAnsi="Times New Roman" w:cs="Times New Roman"/>
          <w:b/>
          <w:sz w:val="24"/>
          <w:szCs w:val="24"/>
        </w:rPr>
      </w:pPr>
      <w:r w:rsidRPr="00C00A77">
        <w:rPr>
          <w:rFonts w:ascii="Times New Roman" w:hAnsi="Times New Roman" w:cs="Times New Roman"/>
          <w:b/>
          <w:sz w:val="24"/>
          <w:szCs w:val="24"/>
        </w:rPr>
        <w:t>Результаты и выводы</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 Принятые меры позволили обеспечить заготовку донорских компонентов крови для 100% исполнения поступивших от медицинских организаций заявок. Были привлечены новые донорские кадры.</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Деятельность службы крови в период пандемии показала необходимость: </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 xml:space="preserve">-Постоянного информирования граждан для формирования и </w:t>
      </w:r>
      <w:proofErr w:type="gramStart"/>
      <w:r w:rsidRPr="00C00A77">
        <w:rPr>
          <w:rFonts w:ascii="Times New Roman" w:hAnsi="Times New Roman" w:cs="Times New Roman"/>
          <w:sz w:val="24"/>
          <w:szCs w:val="24"/>
        </w:rPr>
        <w:t>поддержании</w:t>
      </w:r>
      <w:proofErr w:type="gramEnd"/>
      <w:r w:rsidRPr="00C00A77">
        <w:rPr>
          <w:rFonts w:ascii="Times New Roman" w:hAnsi="Times New Roman" w:cs="Times New Roman"/>
          <w:sz w:val="24"/>
          <w:szCs w:val="24"/>
        </w:rPr>
        <w:t xml:space="preserve"> в мотивации к участию в донорстве.</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-Создание и поддержания запаса компонентов крови на случай ЧС, в том числе эпидемиологического характера.</w:t>
      </w:r>
    </w:p>
    <w:p w:rsidR="00F75DAC" w:rsidRPr="00C00A77" w:rsidRDefault="00F75DAC" w:rsidP="00B7220B">
      <w:pPr>
        <w:spacing w:after="0" w:line="360" w:lineRule="auto"/>
        <w:contextualSpacing/>
        <w:jc w:val="both"/>
        <w:rPr>
          <w:rFonts w:ascii="Times New Roman" w:hAnsi="Times New Roman" w:cs="Times New Roman"/>
          <w:sz w:val="24"/>
          <w:szCs w:val="24"/>
        </w:rPr>
      </w:pPr>
      <w:r w:rsidRPr="00C00A77">
        <w:rPr>
          <w:rFonts w:ascii="Times New Roman" w:hAnsi="Times New Roman" w:cs="Times New Roman"/>
          <w:sz w:val="24"/>
          <w:szCs w:val="24"/>
        </w:rPr>
        <w:t>-Готовность в кратчайшие сроки обеспечить выдачу донорских компонентов крови ЛПУ.</w:t>
      </w:r>
    </w:p>
    <w:p w:rsidR="00F75DAC" w:rsidRPr="00C00A77" w:rsidRDefault="00F75DAC" w:rsidP="00B7220B">
      <w:pPr>
        <w:spacing w:after="0"/>
        <w:contextualSpacing/>
        <w:jc w:val="both"/>
        <w:rPr>
          <w:rFonts w:ascii="Times New Roman" w:hAnsi="Times New Roman" w:cs="Times New Roman"/>
          <w:sz w:val="24"/>
          <w:szCs w:val="24"/>
        </w:rPr>
      </w:pPr>
    </w:p>
    <w:p w:rsidR="00F75DAC" w:rsidRPr="00F75DAC" w:rsidRDefault="00F75DAC" w:rsidP="00F75DAC">
      <w:pPr>
        <w:spacing w:after="0" w:line="360" w:lineRule="auto"/>
        <w:jc w:val="center"/>
        <w:rPr>
          <w:rFonts w:ascii="Times New Roman" w:hAnsi="Times New Roman" w:cs="Times New Roman"/>
          <w:sz w:val="24"/>
          <w:szCs w:val="24"/>
        </w:rPr>
      </w:pPr>
      <w:proofErr w:type="spellStart"/>
      <w:r w:rsidRPr="00F75DAC">
        <w:rPr>
          <w:rFonts w:ascii="Times New Roman" w:hAnsi="Times New Roman" w:cs="Times New Roman"/>
          <w:sz w:val="24"/>
          <w:szCs w:val="24"/>
        </w:rPr>
        <w:t>М.Н.Антипин</w:t>
      </w:r>
      <w:proofErr w:type="spellEnd"/>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Л.А.Марущак</w:t>
      </w:r>
      <w:proofErr w:type="spellEnd"/>
      <w:r w:rsidRPr="00F75DAC">
        <w:rPr>
          <w:rFonts w:ascii="Times New Roman" w:hAnsi="Times New Roman" w:cs="Times New Roman"/>
          <w:sz w:val="24"/>
          <w:szCs w:val="24"/>
        </w:rPr>
        <w:t xml:space="preserve">, </w:t>
      </w:r>
      <w:proofErr w:type="spellStart"/>
      <w:r w:rsidRPr="00F75DAC">
        <w:rPr>
          <w:rFonts w:ascii="Times New Roman" w:hAnsi="Times New Roman" w:cs="Times New Roman"/>
          <w:sz w:val="24"/>
          <w:szCs w:val="24"/>
        </w:rPr>
        <w:t>Н.Н.Попова</w:t>
      </w:r>
      <w:proofErr w:type="spellEnd"/>
      <w:r w:rsidRPr="00F75DAC">
        <w:rPr>
          <w:rFonts w:ascii="Times New Roman" w:hAnsi="Times New Roman" w:cs="Times New Roman"/>
          <w:sz w:val="24"/>
          <w:szCs w:val="24"/>
        </w:rPr>
        <w:t xml:space="preserve"> </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ОПЫТ РАБОТЫ АЧИНСКОГО ФИЛИАЛА КГКУЗ ККЦК № 1</w:t>
      </w:r>
      <w:proofErr w:type="gramStart"/>
      <w:r w:rsidRPr="00F75DAC">
        <w:rPr>
          <w:rFonts w:ascii="Times New Roman" w:hAnsi="Times New Roman" w:cs="Times New Roman"/>
          <w:sz w:val="24"/>
          <w:szCs w:val="24"/>
        </w:rPr>
        <w:t xml:space="preserve"> В</w:t>
      </w:r>
      <w:proofErr w:type="gramEnd"/>
      <w:r w:rsidRPr="00F75DAC">
        <w:rPr>
          <w:rFonts w:ascii="Times New Roman" w:hAnsi="Times New Roman" w:cs="Times New Roman"/>
          <w:sz w:val="24"/>
          <w:szCs w:val="24"/>
        </w:rPr>
        <w:t xml:space="preserve"> УСЛОВИЯХ НОВОЙ КОРОНАВИРУСНОЙ ИНФЕКЦИИ (COVID-19)</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Краевое государственное казенное учреждение здравоохранения </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«Красноярский краевой центр крови № 1», </w:t>
      </w:r>
      <w:proofErr w:type="spellStart"/>
      <w:r w:rsidRPr="00F75DAC">
        <w:rPr>
          <w:rFonts w:ascii="Times New Roman" w:hAnsi="Times New Roman" w:cs="Times New Roman"/>
          <w:sz w:val="24"/>
          <w:szCs w:val="24"/>
        </w:rPr>
        <w:t>Ачинский</w:t>
      </w:r>
      <w:proofErr w:type="spellEnd"/>
      <w:r w:rsidRPr="00F75DAC">
        <w:rPr>
          <w:rFonts w:ascii="Times New Roman" w:hAnsi="Times New Roman" w:cs="Times New Roman"/>
          <w:sz w:val="24"/>
          <w:szCs w:val="24"/>
        </w:rPr>
        <w:t xml:space="preserve"> филиал </w:t>
      </w:r>
    </w:p>
    <w:p w:rsidR="00F75DAC" w:rsidRPr="00F75DAC" w:rsidRDefault="00F75DAC" w:rsidP="00F75DAC">
      <w:pPr>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г. Ачинск </w:t>
      </w:r>
    </w:p>
    <w:p w:rsidR="00F75DAC" w:rsidRDefault="00F75DAC" w:rsidP="00F75DAC">
      <w:pPr>
        <w:spacing w:after="0" w:line="360" w:lineRule="auto"/>
        <w:jc w:val="both"/>
        <w:rPr>
          <w:rFonts w:ascii="Times New Roman" w:hAnsi="Times New Roman" w:cs="Times New Roman"/>
          <w:b/>
          <w:sz w:val="24"/>
          <w:szCs w:val="24"/>
        </w:rPr>
      </w:pPr>
      <w:r w:rsidRPr="00F75DAC">
        <w:rPr>
          <w:rFonts w:ascii="Times New Roman" w:hAnsi="Times New Roman" w:cs="Times New Roman"/>
          <w:b/>
          <w:sz w:val="24"/>
          <w:szCs w:val="24"/>
        </w:rPr>
        <w:t xml:space="preserve">Введение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b/>
          <w:sz w:val="24"/>
          <w:szCs w:val="24"/>
        </w:rPr>
        <w:t xml:space="preserve"> </w:t>
      </w:r>
      <w:r w:rsidRPr="00F75DAC">
        <w:rPr>
          <w:rFonts w:ascii="Times New Roman" w:hAnsi="Times New Roman" w:cs="Times New Roman"/>
          <w:sz w:val="24"/>
          <w:szCs w:val="24"/>
        </w:rPr>
        <w:t xml:space="preserve">Пандемия новой </w:t>
      </w:r>
      <w:proofErr w:type="spellStart"/>
      <w:r w:rsidRPr="00F75DAC">
        <w:rPr>
          <w:rFonts w:ascii="Times New Roman" w:hAnsi="Times New Roman" w:cs="Times New Roman"/>
          <w:sz w:val="24"/>
          <w:szCs w:val="24"/>
        </w:rPr>
        <w:t>коронавирусной</w:t>
      </w:r>
      <w:proofErr w:type="spellEnd"/>
      <w:r w:rsidRPr="00F75DAC">
        <w:rPr>
          <w:rFonts w:ascii="Times New Roman" w:hAnsi="Times New Roman" w:cs="Times New Roman"/>
          <w:sz w:val="24"/>
          <w:szCs w:val="24"/>
        </w:rPr>
        <w:t xml:space="preserve">  инфекции создала много проблем во всех отраслях жизнедеятельности страны. Не стала исключением и Служба крови, в частности – филиал ККЦК № 1 в г. Ачинске. Потребовалось проведение ряда  организационных, мобилизационных мер для обеспечения работы филиала в сложившихся условиях. </w:t>
      </w:r>
    </w:p>
    <w:p w:rsidR="00F75DAC" w:rsidRPr="00F75DAC" w:rsidRDefault="00F75DAC" w:rsidP="00F75DAC">
      <w:pPr>
        <w:spacing w:after="0" w:line="360" w:lineRule="auto"/>
        <w:jc w:val="both"/>
        <w:rPr>
          <w:rFonts w:ascii="Times New Roman" w:hAnsi="Times New Roman" w:cs="Times New Roman"/>
          <w:b/>
          <w:sz w:val="24"/>
          <w:szCs w:val="24"/>
        </w:rPr>
      </w:pPr>
      <w:r w:rsidRPr="00F75DAC">
        <w:rPr>
          <w:rFonts w:ascii="Times New Roman" w:hAnsi="Times New Roman" w:cs="Times New Roman"/>
          <w:b/>
          <w:sz w:val="24"/>
          <w:szCs w:val="24"/>
        </w:rPr>
        <w:t xml:space="preserve">Цель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b/>
          <w:sz w:val="24"/>
          <w:szCs w:val="24"/>
        </w:rPr>
        <w:t xml:space="preserve">- </w:t>
      </w:r>
      <w:r w:rsidRPr="00F75DAC">
        <w:rPr>
          <w:rFonts w:ascii="Times New Roman" w:hAnsi="Times New Roman" w:cs="Times New Roman"/>
          <w:sz w:val="24"/>
          <w:szCs w:val="24"/>
        </w:rPr>
        <w:t xml:space="preserve">Организовать работу с учетом «ужесточения» санитарных и противоэпидемических требований. Предотвратить случаи заражения сотрудников и доноров.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Добиться выполнения плановых заданий (заготовка крови 6000 л. в год), с целью обеспечения потребностей медицинских организаций в компонентах крови (2 крупные МО в г. Ачинске и 8 районных больниц западной зоны Красноярского края).</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 Вакцинация сотрудников против COVID-19.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Необходимо было донести до сознания каждого сотрудника необходимость обязательного выполнения санитарных и противоэпидемических мероприятий. Постоянно прорабатывались приказы, распоряжения, рекомендации. Проводились регулярные занятия, санитарно-просветительная работа (о необходимости вакцинации). Все врачи прошли дистанционное обучение по COVID-19. На особом контроле была термометрия и наличие катаральных явлений у сотрудников и доноров, для обеспечения своевременной изоляции.</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С начала 2020 года </w:t>
      </w:r>
      <w:proofErr w:type="gramStart"/>
      <w:r w:rsidRPr="00F75DAC">
        <w:rPr>
          <w:rFonts w:ascii="Times New Roman" w:hAnsi="Times New Roman" w:cs="Times New Roman"/>
          <w:sz w:val="24"/>
          <w:szCs w:val="24"/>
        </w:rPr>
        <w:t>в</w:t>
      </w:r>
      <w:proofErr w:type="gramEnd"/>
      <w:r w:rsidRPr="00F75DAC">
        <w:rPr>
          <w:rFonts w:ascii="Times New Roman" w:hAnsi="Times New Roman" w:cs="Times New Roman"/>
          <w:sz w:val="24"/>
          <w:szCs w:val="24"/>
        </w:rPr>
        <w:t xml:space="preserve"> </w:t>
      </w:r>
      <w:proofErr w:type="gramStart"/>
      <w:r w:rsidRPr="00F75DAC">
        <w:rPr>
          <w:rFonts w:ascii="Times New Roman" w:hAnsi="Times New Roman" w:cs="Times New Roman"/>
          <w:sz w:val="24"/>
          <w:szCs w:val="24"/>
        </w:rPr>
        <w:t>Ачинском</w:t>
      </w:r>
      <w:proofErr w:type="gramEnd"/>
      <w:r w:rsidRPr="00F75DAC">
        <w:rPr>
          <w:rFonts w:ascii="Times New Roman" w:hAnsi="Times New Roman" w:cs="Times New Roman"/>
          <w:sz w:val="24"/>
          <w:szCs w:val="24"/>
        </w:rPr>
        <w:t xml:space="preserve"> филиале начала вводится предварительная запись на </w:t>
      </w:r>
      <w:proofErr w:type="spellStart"/>
      <w:r w:rsidRPr="00F75DAC">
        <w:rPr>
          <w:rFonts w:ascii="Times New Roman" w:hAnsi="Times New Roman" w:cs="Times New Roman"/>
          <w:sz w:val="24"/>
          <w:szCs w:val="24"/>
        </w:rPr>
        <w:t>донацию</w:t>
      </w:r>
      <w:proofErr w:type="spellEnd"/>
      <w:r w:rsidRPr="00F75DAC">
        <w:rPr>
          <w:rFonts w:ascii="Times New Roman" w:hAnsi="Times New Roman" w:cs="Times New Roman"/>
          <w:sz w:val="24"/>
          <w:szCs w:val="24"/>
        </w:rPr>
        <w:t xml:space="preserve"> крови. Это делалось не только с целью регулирования количества доноров в день, но и с целью более рациональной заготовки крови, в зависимости от потребностей МО, а также групповой и </w:t>
      </w:r>
      <w:proofErr w:type="gramStart"/>
      <w:r w:rsidRPr="00F75DAC">
        <w:rPr>
          <w:rFonts w:ascii="Times New Roman" w:hAnsi="Times New Roman" w:cs="Times New Roman"/>
          <w:sz w:val="24"/>
          <w:szCs w:val="24"/>
        </w:rPr>
        <w:t>резус-принадлежности</w:t>
      </w:r>
      <w:proofErr w:type="gramEnd"/>
      <w:r w:rsidRPr="00F75DAC">
        <w:rPr>
          <w:rFonts w:ascii="Times New Roman" w:hAnsi="Times New Roman" w:cs="Times New Roman"/>
          <w:sz w:val="24"/>
          <w:szCs w:val="24"/>
        </w:rPr>
        <w:t xml:space="preserve"> компонентов. В дальнейшем, когда </w:t>
      </w:r>
      <w:proofErr w:type="gramStart"/>
      <w:r w:rsidRPr="00F75DAC">
        <w:rPr>
          <w:rFonts w:ascii="Times New Roman" w:hAnsi="Times New Roman" w:cs="Times New Roman"/>
          <w:sz w:val="24"/>
          <w:szCs w:val="24"/>
        </w:rPr>
        <w:t>в</w:t>
      </w:r>
      <w:proofErr w:type="gramEnd"/>
      <w:r w:rsidRPr="00F75DAC">
        <w:rPr>
          <w:rFonts w:ascii="Times New Roman" w:hAnsi="Times New Roman" w:cs="Times New Roman"/>
          <w:sz w:val="24"/>
          <w:szCs w:val="24"/>
        </w:rPr>
        <w:t xml:space="preserve"> </w:t>
      </w:r>
      <w:proofErr w:type="gramStart"/>
      <w:r w:rsidRPr="00F75DAC">
        <w:rPr>
          <w:rFonts w:ascii="Times New Roman" w:hAnsi="Times New Roman" w:cs="Times New Roman"/>
          <w:sz w:val="24"/>
          <w:szCs w:val="24"/>
        </w:rPr>
        <w:t>Красноярском</w:t>
      </w:r>
      <w:proofErr w:type="gramEnd"/>
      <w:r w:rsidRPr="00F75DAC">
        <w:rPr>
          <w:rFonts w:ascii="Times New Roman" w:hAnsi="Times New Roman" w:cs="Times New Roman"/>
          <w:sz w:val="24"/>
          <w:szCs w:val="24"/>
        </w:rPr>
        <w:t xml:space="preserve"> крае был введен режим «строгой изоляции», такая тактика оказалась эффективной  совместно с индивидуальным приглашением доноров на </w:t>
      </w:r>
      <w:proofErr w:type="spellStart"/>
      <w:r w:rsidRPr="00F75DAC">
        <w:rPr>
          <w:rFonts w:ascii="Times New Roman" w:hAnsi="Times New Roman" w:cs="Times New Roman"/>
          <w:sz w:val="24"/>
          <w:szCs w:val="24"/>
        </w:rPr>
        <w:t>кроводачу</w:t>
      </w:r>
      <w:proofErr w:type="spellEnd"/>
      <w:r w:rsidRPr="00F75DAC">
        <w:rPr>
          <w:rFonts w:ascii="Times New Roman" w:hAnsi="Times New Roman" w:cs="Times New Roman"/>
          <w:sz w:val="24"/>
          <w:szCs w:val="24"/>
        </w:rPr>
        <w:t xml:space="preserve"> посредством телефонной связи, смс, интернета. Это позволило избежать «скученности» доноров в регистратуре, </w:t>
      </w:r>
      <w:proofErr w:type="spellStart"/>
      <w:r w:rsidRPr="00F75DAC">
        <w:rPr>
          <w:rFonts w:ascii="Times New Roman" w:hAnsi="Times New Roman" w:cs="Times New Roman"/>
          <w:sz w:val="24"/>
          <w:szCs w:val="24"/>
        </w:rPr>
        <w:t>дистанциировать</w:t>
      </w:r>
      <w:proofErr w:type="spellEnd"/>
      <w:r w:rsidRPr="00F75DAC">
        <w:rPr>
          <w:rFonts w:ascii="Times New Roman" w:hAnsi="Times New Roman" w:cs="Times New Roman"/>
          <w:sz w:val="24"/>
          <w:szCs w:val="24"/>
        </w:rPr>
        <w:t xml:space="preserve"> их друг от друга и регулировать количество людей, одновременно находящихся в помещении.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Но работа стационара не могла обеспечить заготовку необходимого объема крови. Поэтому, надо было организовать забор крови в выездных условиях. Закрылись многие организации и учреждения. МО перепрофилировались  для лечения больных с COVID-19, то есть, помещения, где обычно осуществлялся забор крови, были заблокированы. Пришлось выезжать в небольшие населенные пункты (поселки, деревни, села). Но выручил в данной ситуации мобильный комплекс для забора крови. Его использовали и в жару, и в мороз, и в гололед, и в грязь. Надо отдать должное – он с честью выдержал такие испытания. Каждый выезд согласовывался  с администрацией районов, привлекались полиция и </w:t>
      </w:r>
      <w:proofErr w:type="spellStart"/>
      <w:r w:rsidRPr="00F75DAC">
        <w:rPr>
          <w:rFonts w:ascii="Times New Roman" w:hAnsi="Times New Roman" w:cs="Times New Roman"/>
          <w:sz w:val="24"/>
          <w:szCs w:val="24"/>
        </w:rPr>
        <w:t>росгвардия</w:t>
      </w:r>
      <w:proofErr w:type="spellEnd"/>
      <w:r w:rsidRPr="00F75DAC">
        <w:rPr>
          <w:rFonts w:ascii="Times New Roman" w:hAnsi="Times New Roman" w:cs="Times New Roman"/>
          <w:sz w:val="24"/>
          <w:szCs w:val="24"/>
        </w:rPr>
        <w:t xml:space="preserve"> для обеспечения противоэпидемических мер и порядка. Доноры индивидуально, за несколько дней, оповещались и приглашались на </w:t>
      </w:r>
      <w:proofErr w:type="spellStart"/>
      <w:r w:rsidRPr="00F75DAC">
        <w:rPr>
          <w:rFonts w:ascii="Times New Roman" w:hAnsi="Times New Roman" w:cs="Times New Roman"/>
          <w:sz w:val="24"/>
          <w:szCs w:val="24"/>
        </w:rPr>
        <w:t>донацию</w:t>
      </w:r>
      <w:proofErr w:type="spellEnd"/>
      <w:r w:rsidRPr="00F75DAC">
        <w:rPr>
          <w:rFonts w:ascii="Times New Roman" w:hAnsi="Times New Roman" w:cs="Times New Roman"/>
          <w:sz w:val="24"/>
          <w:szCs w:val="24"/>
        </w:rPr>
        <w:t xml:space="preserve"> в определенное время (с документальным подтверждением).  В комплексе были установлены </w:t>
      </w:r>
      <w:proofErr w:type="spellStart"/>
      <w:r w:rsidRPr="00F75DAC">
        <w:rPr>
          <w:rFonts w:ascii="Times New Roman" w:hAnsi="Times New Roman" w:cs="Times New Roman"/>
          <w:sz w:val="24"/>
          <w:szCs w:val="24"/>
        </w:rPr>
        <w:t>рециркуляторы</w:t>
      </w:r>
      <w:proofErr w:type="spellEnd"/>
      <w:r w:rsidRPr="00F75DAC">
        <w:rPr>
          <w:rFonts w:ascii="Times New Roman" w:hAnsi="Times New Roman" w:cs="Times New Roman"/>
          <w:sz w:val="24"/>
          <w:szCs w:val="24"/>
        </w:rPr>
        <w:t xml:space="preserve">-облучатели воздуха, дозаторы с кожным антисептиком. Строго регламентировалось количество доноров, одновременно находящихся на </w:t>
      </w:r>
      <w:proofErr w:type="spellStart"/>
      <w:r w:rsidRPr="00F75DAC">
        <w:rPr>
          <w:rFonts w:ascii="Times New Roman" w:hAnsi="Times New Roman" w:cs="Times New Roman"/>
          <w:sz w:val="24"/>
          <w:szCs w:val="24"/>
        </w:rPr>
        <w:t>донации</w:t>
      </w:r>
      <w:proofErr w:type="spellEnd"/>
      <w:r w:rsidRPr="00F75DAC">
        <w:rPr>
          <w:rFonts w:ascii="Times New Roman" w:hAnsi="Times New Roman" w:cs="Times New Roman"/>
          <w:sz w:val="24"/>
          <w:szCs w:val="24"/>
        </w:rPr>
        <w:t xml:space="preserve">. Обязательное использование средств индивидуальной защиты доноров и персонала, термометрия.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Сравнительные показатели работы в обычных условиях и в условиях пандемии COVID-19  представлены в таблицах: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Особенно показателен период жесткого карантина – апрель, май 2020г.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3095"/>
        <w:gridCol w:w="3096"/>
      </w:tblGrid>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Апрель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lang w:val="en-US"/>
              </w:rPr>
              <w:t>2020г.</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За </w:t>
            </w:r>
            <w:r w:rsidRPr="00F75DAC">
              <w:rPr>
                <w:rFonts w:ascii="Times New Roman" w:hAnsi="Times New Roman" w:cs="Times New Roman"/>
                <w:sz w:val="24"/>
                <w:szCs w:val="24"/>
                <w:lang w:val="en-US"/>
              </w:rPr>
              <w:t>20</w:t>
            </w:r>
            <w:r w:rsidRPr="00F75DAC">
              <w:rPr>
                <w:rFonts w:ascii="Times New Roman" w:hAnsi="Times New Roman" w:cs="Times New Roman"/>
                <w:sz w:val="24"/>
                <w:szCs w:val="24"/>
              </w:rPr>
              <w:t>19</w:t>
            </w:r>
            <w:r w:rsidRPr="00F75DAC">
              <w:rPr>
                <w:rFonts w:ascii="Times New Roman" w:hAnsi="Times New Roman" w:cs="Times New Roman"/>
                <w:sz w:val="24"/>
                <w:szCs w:val="24"/>
                <w:lang w:val="en-US"/>
              </w:rPr>
              <w:t>г.</w:t>
            </w:r>
          </w:p>
        </w:tc>
      </w:tr>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Всего доноров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555</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534</w:t>
            </w:r>
          </w:p>
        </w:tc>
      </w:tr>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Количество процедур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997</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1023</w:t>
            </w:r>
          </w:p>
        </w:tc>
      </w:tr>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Май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lang w:val="en-US"/>
              </w:rPr>
              <w:t>2020г.</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За </w:t>
            </w:r>
            <w:r w:rsidRPr="00F75DAC">
              <w:rPr>
                <w:rFonts w:ascii="Times New Roman" w:hAnsi="Times New Roman" w:cs="Times New Roman"/>
                <w:sz w:val="24"/>
                <w:szCs w:val="24"/>
                <w:lang w:val="en-US"/>
              </w:rPr>
              <w:t>20</w:t>
            </w:r>
            <w:r w:rsidRPr="00F75DAC">
              <w:rPr>
                <w:rFonts w:ascii="Times New Roman" w:hAnsi="Times New Roman" w:cs="Times New Roman"/>
                <w:sz w:val="24"/>
                <w:szCs w:val="24"/>
              </w:rPr>
              <w:t>19</w:t>
            </w:r>
            <w:r w:rsidRPr="00F75DAC">
              <w:rPr>
                <w:rFonts w:ascii="Times New Roman" w:hAnsi="Times New Roman" w:cs="Times New Roman"/>
                <w:sz w:val="24"/>
                <w:szCs w:val="24"/>
                <w:lang w:val="en-US"/>
              </w:rPr>
              <w:t>г.</w:t>
            </w:r>
          </w:p>
        </w:tc>
      </w:tr>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Всего доноров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467</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379</w:t>
            </w:r>
          </w:p>
        </w:tc>
      </w:tr>
      <w:tr w:rsidR="00F75DAC" w:rsidRPr="00F75DAC" w:rsidTr="00F86777">
        <w:tc>
          <w:tcPr>
            <w:tcW w:w="309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Количество процедур </w:t>
            </w:r>
          </w:p>
        </w:tc>
        <w:tc>
          <w:tcPr>
            <w:tcW w:w="309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983</w:t>
            </w:r>
          </w:p>
        </w:tc>
        <w:tc>
          <w:tcPr>
            <w:tcW w:w="309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959</w:t>
            </w:r>
          </w:p>
        </w:tc>
      </w:tr>
    </w:tbl>
    <w:p w:rsidR="00F75DAC" w:rsidRPr="00F75DAC" w:rsidRDefault="00F75DAC" w:rsidP="00F75DAC">
      <w:pPr>
        <w:spacing w:after="0" w:line="36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3100"/>
        <w:gridCol w:w="3101"/>
      </w:tblGrid>
      <w:tr w:rsidR="00F75DAC" w:rsidRPr="00F75DAC" w:rsidTr="00F86777">
        <w:trPr>
          <w:trHeight w:val="386"/>
        </w:trPr>
        <w:tc>
          <w:tcPr>
            <w:tcW w:w="3100" w:type="dxa"/>
          </w:tcPr>
          <w:p w:rsidR="00F75DAC" w:rsidRPr="00F75DAC" w:rsidRDefault="00F75DAC" w:rsidP="00F75DAC">
            <w:pPr>
              <w:spacing w:line="360" w:lineRule="auto"/>
              <w:jc w:val="both"/>
              <w:rPr>
                <w:rFonts w:ascii="Times New Roman" w:hAnsi="Times New Roman" w:cs="Times New Roman"/>
                <w:sz w:val="24"/>
                <w:szCs w:val="24"/>
              </w:rPr>
            </w:pPr>
          </w:p>
        </w:tc>
        <w:tc>
          <w:tcPr>
            <w:tcW w:w="3100"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lang w:val="en-US"/>
              </w:rPr>
              <w:t xml:space="preserve">II </w:t>
            </w:r>
            <w:proofErr w:type="spellStart"/>
            <w:r w:rsidRPr="00F75DAC">
              <w:rPr>
                <w:rFonts w:ascii="Times New Roman" w:hAnsi="Times New Roman" w:cs="Times New Roman"/>
                <w:sz w:val="24"/>
                <w:szCs w:val="24"/>
                <w:lang w:val="en-US"/>
              </w:rPr>
              <w:t>квартал</w:t>
            </w:r>
            <w:proofErr w:type="spellEnd"/>
            <w:r w:rsidRPr="00F75DAC">
              <w:rPr>
                <w:rFonts w:ascii="Times New Roman" w:hAnsi="Times New Roman" w:cs="Times New Roman"/>
                <w:sz w:val="24"/>
                <w:szCs w:val="24"/>
                <w:lang w:val="en-US"/>
              </w:rPr>
              <w:t xml:space="preserve"> 2020г.</w:t>
            </w:r>
          </w:p>
        </w:tc>
        <w:tc>
          <w:tcPr>
            <w:tcW w:w="3101"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lang w:val="en-US"/>
              </w:rPr>
              <w:t xml:space="preserve">II </w:t>
            </w:r>
            <w:proofErr w:type="spellStart"/>
            <w:r w:rsidRPr="00F75DAC">
              <w:rPr>
                <w:rFonts w:ascii="Times New Roman" w:hAnsi="Times New Roman" w:cs="Times New Roman"/>
                <w:sz w:val="24"/>
                <w:szCs w:val="24"/>
                <w:lang w:val="en-US"/>
              </w:rPr>
              <w:t>квартал</w:t>
            </w:r>
            <w:proofErr w:type="spellEnd"/>
            <w:r w:rsidRPr="00F75DAC">
              <w:rPr>
                <w:rFonts w:ascii="Times New Roman" w:hAnsi="Times New Roman" w:cs="Times New Roman"/>
                <w:sz w:val="24"/>
                <w:szCs w:val="24"/>
                <w:lang w:val="en-US"/>
              </w:rPr>
              <w:t xml:space="preserve"> 20</w:t>
            </w:r>
            <w:r w:rsidRPr="00F75DAC">
              <w:rPr>
                <w:rFonts w:ascii="Times New Roman" w:hAnsi="Times New Roman" w:cs="Times New Roman"/>
                <w:sz w:val="24"/>
                <w:szCs w:val="24"/>
              </w:rPr>
              <w:t>19</w:t>
            </w:r>
            <w:r w:rsidRPr="00F75DAC">
              <w:rPr>
                <w:rFonts w:ascii="Times New Roman" w:hAnsi="Times New Roman" w:cs="Times New Roman"/>
                <w:sz w:val="24"/>
                <w:szCs w:val="24"/>
                <w:lang w:val="en-US"/>
              </w:rPr>
              <w:t>г.</w:t>
            </w:r>
          </w:p>
        </w:tc>
      </w:tr>
      <w:tr w:rsidR="00F75DAC" w:rsidRPr="00F75DAC" w:rsidTr="00F86777">
        <w:trPr>
          <w:trHeight w:val="400"/>
        </w:trPr>
        <w:tc>
          <w:tcPr>
            <w:tcW w:w="3100"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Количество доноров</w:t>
            </w:r>
          </w:p>
        </w:tc>
        <w:tc>
          <w:tcPr>
            <w:tcW w:w="3100"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1409</w:t>
            </w:r>
          </w:p>
        </w:tc>
        <w:tc>
          <w:tcPr>
            <w:tcW w:w="3101"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1314</w:t>
            </w:r>
          </w:p>
        </w:tc>
      </w:tr>
      <w:tr w:rsidR="00F75DAC" w:rsidRPr="00F75DAC" w:rsidTr="00F86777">
        <w:trPr>
          <w:trHeight w:val="400"/>
        </w:trPr>
        <w:tc>
          <w:tcPr>
            <w:tcW w:w="3100"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Количество процедур </w:t>
            </w:r>
          </w:p>
        </w:tc>
        <w:tc>
          <w:tcPr>
            <w:tcW w:w="3100"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2973</w:t>
            </w:r>
          </w:p>
        </w:tc>
        <w:tc>
          <w:tcPr>
            <w:tcW w:w="3101"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2976</w:t>
            </w:r>
          </w:p>
        </w:tc>
      </w:tr>
    </w:tbl>
    <w:p w:rsidR="00F75DAC" w:rsidRPr="00F75DAC" w:rsidRDefault="00F75DAC" w:rsidP="00F75DAC">
      <w:pPr>
        <w:spacing w:after="0" w:line="360" w:lineRule="auto"/>
        <w:jc w:val="both"/>
        <w:rPr>
          <w:rFonts w:ascii="Times New Roman" w:hAnsi="Times New Roman" w:cs="Times New Roman"/>
          <w:sz w:val="24"/>
          <w:szCs w:val="24"/>
        </w:rPr>
      </w:pPr>
    </w:p>
    <w:tbl>
      <w:tblPr>
        <w:tblStyle w:val="a3"/>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5"/>
        <w:gridCol w:w="3105"/>
        <w:gridCol w:w="3106"/>
      </w:tblGrid>
      <w:tr w:rsidR="00F75DAC" w:rsidRPr="00F75DAC" w:rsidTr="00F86777">
        <w:trPr>
          <w:trHeight w:val="401"/>
        </w:trPr>
        <w:tc>
          <w:tcPr>
            <w:tcW w:w="3105" w:type="dxa"/>
          </w:tcPr>
          <w:p w:rsidR="00F75DAC" w:rsidRPr="00F75DAC" w:rsidRDefault="00F75DAC" w:rsidP="00F75DAC">
            <w:pPr>
              <w:spacing w:line="360" w:lineRule="auto"/>
              <w:jc w:val="both"/>
              <w:rPr>
                <w:rFonts w:ascii="Times New Roman" w:hAnsi="Times New Roman" w:cs="Times New Roman"/>
                <w:sz w:val="24"/>
                <w:szCs w:val="24"/>
              </w:rPr>
            </w:pPr>
          </w:p>
        </w:tc>
        <w:tc>
          <w:tcPr>
            <w:tcW w:w="310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За </w:t>
            </w:r>
            <w:r w:rsidRPr="00F75DAC">
              <w:rPr>
                <w:rFonts w:ascii="Times New Roman" w:hAnsi="Times New Roman" w:cs="Times New Roman"/>
                <w:sz w:val="24"/>
                <w:szCs w:val="24"/>
                <w:lang w:val="en-US"/>
              </w:rPr>
              <w:t>2020г.</w:t>
            </w:r>
          </w:p>
        </w:tc>
        <w:tc>
          <w:tcPr>
            <w:tcW w:w="310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 xml:space="preserve">За </w:t>
            </w:r>
            <w:r w:rsidRPr="00F75DAC">
              <w:rPr>
                <w:rFonts w:ascii="Times New Roman" w:hAnsi="Times New Roman" w:cs="Times New Roman"/>
                <w:sz w:val="24"/>
                <w:szCs w:val="24"/>
                <w:lang w:val="en-US"/>
              </w:rPr>
              <w:t>20</w:t>
            </w:r>
            <w:r w:rsidRPr="00F75DAC">
              <w:rPr>
                <w:rFonts w:ascii="Times New Roman" w:hAnsi="Times New Roman" w:cs="Times New Roman"/>
                <w:sz w:val="24"/>
                <w:szCs w:val="24"/>
              </w:rPr>
              <w:t>19</w:t>
            </w:r>
            <w:r w:rsidRPr="00F75DAC">
              <w:rPr>
                <w:rFonts w:ascii="Times New Roman" w:hAnsi="Times New Roman" w:cs="Times New Roman"/>
                <w:sz w:val="24"/>
                <w:szCs w:val="24"/>
                <w:lang w:val="en-US"/>
              </w:rPr>
              <w:t>г.</w:t>
            </w:r>
          </w:p>
        </w:tc>
      </w:tr>
      <w:tr w:rsidR="00F75DAC" w:rsidRPr="00F75DAC" w:rsidTr="00F86777">
        <w:trPr>
          <w:trHeight w:val="416"/>
        </w:trPr>
        <w:tc>
          <w:tcPr>
            <w:tcW w:w="310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Всего  доноров </w:t>
            </w:r>
          </w:p>
        </w:tc>
        <w:tc>
          <w:tcPr>
            <w:tcW w:w="310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5117</w:t>
            </w:r>
          </w:p>
        </w:tc>
        <w:tc>
          <w:tcPr>
            <w:tcW w:w="310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5199</w:t>
            </w:r>
          </w:p>
        </w:tc>
      </w:tr>
      <w:tr w:rsidR="00F75DAC" w:rsidRPr="00F75DAC" w:rsidTr="00F86777">
        <w:trPr>
          <w:trHeight w:val="401"/>
        </w:trPr>
        <w:tc>
          <w:tcPr>
            <w:tcW w:w="310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 первичных </w:t>
            </w:r>
          </w:p>
        </w:tc>
        <w:tc>
          <w:tcPr>
            <w:tcW w:w="310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1020</w:t>
            </w:r>
          </w:p>
        </w:tc>
        <w:tc>
          <w:tcPr>
            <w:tcW w:w="310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1124</w:t>
            </w:r>
          </w:p>
        </w:tc>
      </w:tr>
      <w:tr w:rsidR="00F75DAC" w:rsidRPr="00F75DAC" w:rsidTr="00F86777">
        <w:trPr>
          <w:trHeight w:val="416"/>
        </w:trPr>
        <w:tc>
          <w:tcPr>
            <w:tcW w:w="3105" w:type="dxa"/>
          </w:tcPr>
          <w:p w:rsidR="00F75DAC" w:rsidRPr="00F75DAC" w:rsidRDefault="00F75DAC" w:rsidP="00F75DAC">
            <w:pPr>
              <w:spacing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Количество </w:t>
            </w:r>
            <w:proofErr w:type="spellStart"/>
            <w:r w:rsidRPr="00F75DAC">
              <w:rPr>
                <w:rFonts w:ascii="Times New Roman" w:hAnsi="Times New Roman" w:cs="Times New Roman"/>
                <w:sz w:val="24"/>
                <w:szCs w:val="24"/>
              </w:rPr>
              <w:t>кроводач</w:t>
            </w:r>
            <w:proofErr w:type="spellEnd"/>
          </w:p>
        </w:tc>
        <w:tc>
          <w:tcPr>
            <w:tcW w:w="3105"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10628</w:t>
            </w:r>
          </w:p>
        </w:tc>
        <w:tc>
          <w:tcPr>
            <w:tcW w:w="3106" w:type="dxa"/>
          </w:tcPr>
          <w:p w:rsidR="00F75DAC" w:rsidRPr="00F75DAC" w:rsidRDefault="00F75DAC" w:rsidP="00F75DAC">
            <w:pPr>
              <w:spacing w:line="360" w:lineRule="auto"/>
              <w:jc w:val="center"/>
              <w:rPr>
                <w:rFonts w:ascii="Times New Roman" w:hAnsi="Times New Roman" w:cs="Times New Roman"/>
                <w:sz w:val="24"/>
                <w:szCs w:val="24"/>
              </w:rPr>
            </w:pPr>
            <w:r w:rsidRPr="00F75DAC">
              <w:rPr>
                <w:rFonts w:ascii="Times New Roman" w:hAnsi="Times New Roman" w:cs="Times New Roman"/>
                <w:sz w:val="24"/>
                <w:szCs w:val="24"/>
              </w:rPr>
              <w:t>10847</w:t>
            </w:r>
          </w:p>
        </w:tc>
      </w:tr>
    </w:tbl>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В первые дни начала массовой вакцинации от COVID-19 (февраль 2021г.) привились 50% сотрудников </w:t>
      </w:r>
      <w:proofErr w:type="spellStart"/>
      <w:r w:rsidRPr="00F75DAC">
        <w:rPr>
          <w:rFonts w:ascii="Times New Roman" w:hAnsi="Times New Roman" w:cs="Times New Roman"/>
          <w:sz w:val="24"/>
          <w:szCs w:val="24"/>
        </w:rPr>
        <w:t>Ачинского</w:t>
      </w:r>
      <w:proofErr w:type="spellEnd"/>
      <w:r w:rsidRPr="00F75DAC">
        <w:rPr>
          <w:rFonts w:ascii="Times New Roman" w:hAnsi="Times New Roman" w:cs="Times New Roman"/>
          <w:sz w:val="24"/>
          <w:szCs w:val="24"/>
        </w:rPr>
        <w:t xml:space="preserve"> филиала (31 чел.). Работа по вакцинации </w:t>
      </w:r>
      <w:proofErr w:type="gramStart"/>
      <w:r w:rsidRPr="00F75DAC">
        <w:rPr>
          <w:rFonts w:ascii="Times New Roman" w:hAnsi="Times New Roman" w:cs="Times New Roman"/>
          <w:sz w:val="24"/>
          <w:szCs w:val="24"/>
        </w:rPr>
        <w:t>продолжается по сей</w:t>
      </w:r>
      <w:proofErr w:type="gramEnd"/>
      <w:r w:rsidRPr="00F75DAC">
        <w:rPr>
          <w:rFonts w:ascii="Times New Roman" w:hAnsi="Times New Roman" w:cs="Times New Roman"/>
          <w:sz w:val="24"/>
          <w:szCs w:val="24"/>
        </w:rPr>
        <w:t xml:space="preserve"> день.</w:t>
      </w:r>
    </w:p>
    <w:p w:rsidR="00F75DAC" w:rsidRDefault="00F75DAC" w:rsidP="00F75DAC">
      <w:pPr>
        <w:spacing w:after="0" w:line="360" w:lineRule="auto"/>
        <w:jc w:val="both"/>
        <w:rPr>
          <w:rFonts w:ascii="Times New Roman" w:hAnsi="Times New Roman" w:cs="Times New Roman"/>
          <w:b/>
          <w:sz w:val="24"/>
          <w:szCs w:val="24"/>
        </w:rPr>
      </w:pPr>
      <w:r w:rsidRPr="00F75DAC">
        <w:rPr>
          <w:rFonts w:ascii="Times New Roman" w:hAnsi="Times New Roman" w:cs="Times New Roman"/>
          <w:b/>
          <w:sz w:val="24"/>
          <w:szCs w:val="24"/>
        </w:rPr>
        <w:t xml:space="preserve">Результат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b/>
          <w:sz w:val="24"/>
          <w:szCs w:val="24"/>
        </w:rPr>
        <w:t xml:space="preserve"> </w:t>
      </w:r>
      <w:r w:rsidRPr="00F75DAC">
        <w:rPr>
          <w:rFonts w:ascii="Times New Roman" w:hAnsi="Times New Roman" w:cs="Times New Roman"/>
          <w:sz w:val="24"/>
          <w:szCs w:val="24"/>
        </w:rPr>
        <w:t xml:space="preserve">За истекший год работы в условиях пандемии, </w:t>
      </w:r>
      <w:proofErr w:type="gramStart"/>
      <w:r w:rsidRPr="00F75DAC">
        <w:rPr>
          <w:rFonts w:ascii="Times New Roman" w:hAnsi="Times New Roman" w:cs="Times New Roman"/>
          <w:sz w:val="24"/>
          <w:szCs w:val="24"/>
        </w:rPr>
        <w:t>в</w:t>
      </w:r>
      <w:proofErr w:type="gramEnd"/>
      <w:r w:rsidRPr="00F75DAC">
        <w:rPr>
          <w:rFonts w:ascii="Times New Roman" w:hAnsi="Times New Roman" w:cs="Times New Roman"/>
          <w:sz w:val="24"/>
          <w:szCs w:val="24"/>
        </w:rPr>
        <w:t xml:space="preserve"> </w:t>
      </w:r>
      <w:proofErr w:type="gramStart"/>
      <w:r w:rsidRPr="00F75DAC">
        <w:rPr>
          <w:rFonts w:ascii="Times New Roman" w:hAnsi="Times New Roman" w:cs="Times New Roman"/>
          <w:sz w:val="24"/>
          <w:szCs w:val="24"/>
        </w:rPr>
        <w:t>Ачинском</w:t>
      </w:r>
      <w:proofErr w:type="gramEnd"/>
      <w:r w:rsidRPr="00F75DAC">
        <w:rPr>
          <w:rFonts w:ascii="Times New Roman" w:hAnsi="Times New Roman" w:cs="Times New Roman"/>
          <w:sz w:val="24"/>
          <w:szCs w:val="24"/>
        </w:rPr>
        <w:t xml:space="preserve"> филиале зарегистрирован  всего 1 случай заболевания COVID-19 среди сотрудников (положительный тест).  У 4-х человек отмечались симптомы, характерные для COVID-19, (но без лабораторного подтверждения), впоследствии у 2-х из них были обнаружены специфические антитела.  Заболевания протекали в легкой форме.  На конец марта 2021 года вакцинировано 77% сотрудников.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С определенными трудностями, но ежемесячно выполнялись в полном объеме плановые задания. Это позволило обеспечить потребности МО в компонентах крови на 100%. Особая благодарность донорам, за их отзывчивость и готовность прийти  на помощь в трудную минуту.</w:t>
      </w:r>
    </w:p>
    <w:p w:rsidR="00F75DAC" w:rsidRDefault="00F75DAC" w:rsidP="00F75DAC">
      <w:pPr>
        <w:spacing w:after="0" w:line="360" w:lineRule="auto"/>
        <w:jc w:val="both"/>
        <w:rPr>
          <w:rFonts w:ascii="Times New Roman" w:hAnsi="Times New Roman" w:cs="Times New Roman"/>
          <w:b/>
          <w:sz w:val="24"/>
          <w:szCs w:val="24"/>
        </w:rPr>
      </w:pPr>
      <w:r w:rsidRPr="00F75DAC">
        <w:rPr>
          <w:rFonts w:ascii="Times New Roman" w:hAnsi="Times New Roman" w:cs="Times New Roman"/>
          <w:b/>
          <w:sz w:val="24"/>
          <w:szCs w:val="24"/>
        </w:rPr>
        <w:t xml:space="preserve">Выводы </w:t>
      </w:r>
    </w:p>
    <w:p w:rsidR="00F75DAC" w:rsidRPr="00F75DAC" w:rsidRDefault="00F75DAC" w:rsidP="00F75DAC">
      <w:pPr>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Коллектив </w:t>
      </w:r>
      <w:proofErr w:type="spellStart"/>
      <w:r w:rsidRPr="00F75DAC">
        <w:rPr>
          <w:rFonts w:ascii="Times New Roman" w:hAnsi="Times New Roman" w:cs="Times New Roman"/>
          <w:sz w:val="24"/>
          <w:szCs w:val="24"/>
        </w:rPr>
        <w:t>Ачинского</w:t>
      </w:r>
      <w:proofErr w:type="spellEnd"/>
      <w:r w:rsidRPr="00F75DAC">
        <w:rPr>
          <w:rFonts w:ascii="Times New Roman" w:hAnsi="Times New Roman" w:cs="Times New Roman"/>
          <w:sz w:val="24"/>
          <w:szCs w:val="24"/>
        </w:rPr>
        <w:t xml:space="preserve"> филиала ККЦК № 1 в полной мере подтвердил свою высокую работоспособность. Достойно справился с работой в сложной эпидемиологической ситуации, при этом выполняя плановые задания и сохранив донорские кадры. Строгое соблюдение всех противоэпидемических мер позволило защитить сотрудников от опасной болезни. </w:t>
      </w:r>
    </w:p>
    <w:p w:rsidR="00F75DAC" w:rsidRPr="00F75DAC" w:rsidRDefault="00CF658E" w:rsidP="00AD002E">
      <w:pPr>
        <w:tabs>
          <w:tab w:val="left" w:pos="0"/>
        </w:tabs>
        <w:autoSpaceDE w:val="0"/>
        <w:autoSpaceDN w:val="0"/>
        <w:adjustRightInd w:val="0"/>
        <w:spacing w:after="0" w:line="360" w:lineRule="auto"/>
        <w:jc w:val="center"/>
        <w:rPr>
          <w:rFonts w:ascii="Times New Roman" w:hAnsi="Times New Roman" w:cs="Times New Roman"/>
          <w:sz w:val="24"/>
          <w:szCs w:val="24"/>
        </w:rPr>
      </w:pPr>
      <w:r w:rsidRPr="00F75DAC">
        <w:rPr>
          <w:rFonts w:ascii="Times New Roman" w:hAnsi="Times New Roman" w:cs="Times New Roman"/>
          <w:sz w:val="24"/>
          <w:szCs w:val="24"/>
        </w:rPr>
        <w:t>А.А.</w:t>
      </w:r>
      <w:r>
        <w:rPr>
          <w:rFonts w:ascii="Times New Roman" w:hAnsi="Times New Roman" w:cs="Times New Roman"/>
          <w:sz w:val="24"/>
          <w:szCs w:val="24"/>
        </w:rPr>
        <w:t xml:space="preserve"> </w:t>
      </w:r>
      <w:r w:rsidR="00F75DAC" w:rsidRPr="00F75DAC">
        <w:rPr>
          <w:rFonts w:ascii="Times New Roman" w:hAnsi="Times New Roman" w:cs="Times New Roman"/>
          <w:sz w:val="24"/>
          <w:szCs w:val="24"/>
        </w:rPr>
        <w:t xml:space="preserve">Попов </w:t>
      </w:r>
    </w:p>
    <w:p w:rsidR="00F75DAC" w:rsidRPr="00AD002E" w:rsidRDefault="00AD002E" w:rsidP="00AD002E">
      <w:pPr>
        <w:tabs>
          <w:tab w:val="left" w:pos="0"/>
        </w:tabs>
        <w:autoSpaceDE w:val="0"/>
        <w:autoSpaceDN w:val="0"/>
        <w:adjustRightInd w:val="0"/>
        <w:spacing w:after="0" w:line="360" w:lineRule="auto"/>
        <w:jc w:val="center"/>
        <w:rPr>
          <w:rFonts w:ascii="Times New Roman" w:hAnsi="Times New Roman" w:cs="Times New Roman"/>
          <w:color w:val="000000"/>
          <w:sz w:val="24"/>
          <w:szCs w:val="24"/>
        </w:rPr>
      </w:pPr>
      <w:r w:rsidRPr="00AD002E">
        <w:rPr>
          <w:rFonts w:ascii="Times New Roman" w:hAnsi="Times New Roman" w:cs="Times New Roman"/>
          <w:color w:val="000000"/>
          <w:sz w:val="24"/>
          <w:szCs w:val="24"/>
        </w:rPr>
        <w:t>ИНФЕКЦИОННАЯ БЕЗОПАСНОСТЬ ДОНОРОВ И РЕЦИПИЕНТОВ ОБЕСПЕЧИВАЮЩАЯСЯ В НАПРЯЖЕННОЙ  ЭПИДЕМИОЛОГИЧЕСКОЙ ОБСТАНОВКЕ СВЯЗАННОЙ С COVID-19 НА ЭТАПЕ КОМПЛЕКТОВАНИЯ ДОНОРСКИХ КАДРОВ.</w:t>
      </w:r>
    </w:p>
    <w:p w:rsidR="008E7B8E" w:rsidRDefault="00AD002E" w:rsidP="00AD002E">
      <w:pPr>
        <w:tabs>
          <w:tab w:val="left" w:pos="0"/>
        </w:tabs>
        <w:autoSpaceDE w:val="0"/>
        <w:autoSpaceDN w:val="0"/>
        <w:adjustRightInd w:val="0"/>
        <w:spacing w:after="0" w:line="360" w:lineRule="auto"/>
        <w:jc w:val="center"/>
        <w:rPr>
          <w:rStyle w:val="extended-textshort"/>
          <w:rFonts w:ascii="Times New Roman" w:hAnsi="Times New Roman" w:cs="Times New Roman"/>
          <w:sz w:val="24"/>
          <w:szCs w:val="24"/>
        </w:rPr>
      </w:pPr>
      <w:r w:rsidRPr="00F75DAC">
        <w:rPr>
          <w:rStyle w:val="extended-textshort"/>
          <w:rFonts w:ascii="Times New Roman" w:hAnsi="Times New Roman" w:cs="Times New Roman"/>
          <w:bCs/>
          <w:sz w:val="24"/>
          <w:szCs w:val="24"/>
        </w:rPr>
        <w:t>Краевое</w:t>
      </w:r>
      <w:r w:rsidRPr="00F75DAC">
        <w:rPr>
          <w:rStyle w:val="extended-textshort"/>
          <w:rFonts w:ascii="Times New Roman" w:hAnsi="Times New Roman" w:cs="Times New Roman"/>
          <w:sz w:val="24"/>
          <w:szCs w:val="24"/>
        </w:rPr>
        <w:t xml:space="preserve"> </w:t>
      </w:r>
      <w:r w:rsidRPr="00F75DAC">
        <w:rPr>
          <w:rStyle w:val="extended-textshort"/>
          <w:rFonts w:ascii="Times New Roman" w:hAnsi="Times New Roman" w:cs="Times New Roman"/>
          <w:bCs/>
          <w:sz w:val="24"/>
          <w:szCs w:val="24"/>
        </w:rPr>
        <w:t>государственное</w:t>
      </w:r>
      <w:r w:rsidRPr="00F75DAC">
        <w:rPr>
          <w:rStyle w:val="extended-textshort"/>
          <w:rFonts w:ascii="Times New Roman" w:hAnsi="Times New Roman" w:cs="Times New Roman"/>
          <w:sz w:val="24"/>
          <w:szCs w:val="24"/>
        </w:rPr>
        <w:t xml:space="preserve"> </w:t>
      </w:r>
      <w:r w:rsidRPr="00F75DAC">
        <w:rPr>
          <w:rStyle w:val="extended-textshort"/>
          <w:rFonts w:ascii="Times New Roman" w:hAnsi="Times New Roman" w:cs="Times New Roman"/>
          <w:bCs/>
          <w:sz w:val="24"/>
          <w:szCs w:val="24"/>
        </w:rPr>
        <w:t>казенное</w:t>
      </w:r>
      <w:r w:rsidRPr="00F75DAC">
        <w:rPr>
          <w:rStyle w:val="extended-textshort"/>
          <w:rFonts w:ascii="Times New Roman" w:hAnsi="Times New Roman" w:cs="Times New Roman"/>
          <w:sz w:val="24"/>
          <w:szCs w:val="24"/>
        </w:rPr>
        <w:t xml:space="preserve"> </w:t>
      </w:r>
      <w:r w:rsidRPr="00F75DAC">
        <w:rPr>
          <w:rStyle w:val="extended-textshort"/>
          <w:rFonts w:ascii="Times New Roman" w:hAnsi="Times New Roman" w:cs="Times New Roman"/>
          <w:bCs/>
          <w:sz w:val="24"/>
          <w:szCs w:val="24"/>
        </w:rPr>
        <w:t>учреждение</w:t>
      </w:r>
      <w:r w:rsidRPr="00F75DAC">
        <w:rPr>
          <w:rStyle w:val="extended-textshort"/>
          <w:rFonts w:ascii="Times New Roman" w:hAnsi="Times New Roman" w:cs="Times New Roman"/>
          <w:sz w:val="24"/>
          <w:szCs w:val="24"/>
        </w:rPr>
        <w:t xml:space="preserve"> </w:t>
      </w:r>
      <w:r w:rsidRPr="00F75DAC">
        <w:rPr>
          <w:rStyle w:val="extended-textshort"/>
          <w:rFonts w:ascii="Times New Roman" w:hAnsi="Times New Roman" w:cs="Times New Roman"/>
          <w:bCs/>
          <w:sz w:val="24"/>
          <w:szCs w:val="24"/>
        </w:rPr>
        <w:t>здравоохранения</w:t>
      </w:r>
      <w:r w:rsidRPr="00F75DAC">
        <w:rPr>
          <w:rStyle w:val="extended-textshort"/>
          <w:rFonts w:ascii="Times New Roman" w:hAnsi="Times New Roman" w:cs="Times New Roman"/>
          <w:sz w:val="24"/>
          <w:szCs w:val="24"/>
        </w:rPr>
        <w:t xml:space="preserve"> </w:t>
      </w:r>
    </w:p>
    <w:p w:rsidR="008E7B8E" w:rsidRDefault="008E7B8E" w:rsidP="00AD002E">
      <w:pPr>
        <w:tabs>
          <w:tab w:val="left" w:pos="0"/>
        </w:tabs>
        <w:autoSpaceDE w:val="0"/>
        <w:autoSpaceDN w:val="0"/>
        <w:adjustRightInd w:val="0"/>
        <w:spacing w:after="0" w:line="360" w:lineRule="auto"/>
        <w:jc w:val="center"/>
        <w:rPr>
          <w:rFonts w:ascii="Times New Roman" w:hAnsi="Times New Roman" w:cs="Times New Roman"/>
          <w:color w:val="000000"/>
          <w:sz w:val="24"/>
          <w:szCs w:val="24"/>
        </w:rPr>
      </w:pPr>
      <w:r>
        <w:rPr>
          <w:rStyle w:val="extended-textshort"/>
          <w:rFonts w:ascii="Times New Roman" w:hAnsi="Times New Roman" w:cs="Times New Roman"/>
          <w:sz w:val="24"/>
          <w:szCs w:val="24"/>
        </w:rPr>
        <w:t>«</w:t>
      </w:r>
      <w:r w:rsidR="00AD002E" w:rsidRPr="00F75DAC">
        <w:rPr>
          <w:rStyle w:val="extended-textshort"/>
          <w:rFonts w:ascii="Times New Roman" w:hAnsi="Times New Roman" w:cs="Times New Roman"/>
          <w:sz w:val="24"/>
          <w:szCs w:val="24"/>
        </w:rPr>
        <w:t xml:space="preserve">Красноярский </w:t>
      </w:r>
      <w:r w:rsidR="00AD002E" w:rsidRPr="00F75DAC">
        <w:rPr>
          <w:rStyle w:val="extended-textshort"/>
          <w:rFonts w:ascii="Times New Roman" w:hAnsi="Times New Roman" w:cs="Times New Roman"/>
          <w:bCs/>
          <w:sz w:val="24"/>
          <w:szCs w:val="24"/>
        </w:rPr>
        <w:t>краевой</w:t>
      </w:r>
      <w:r w:rsidR="00AD002E" w:rsidRPr="00F75DAC">
        <w:rPr>
          <w:rStyle w:val="extended-textshort"/>
          <w:rFonts w:ascii="Times New Roman" w:hAnsi="Times New Roman" w:cs="Times New Roman"/>
          <w:sz w:val="24"/>
          <w:szCs w:val="24"/>
        </w:rPr>
        <w:t xml:space="preserve"> центр крови № 1</w:t>
      </w:r>
      <w:r>
        <w:rPr>
          <w:rStyle w:val="extended-textshort"/>
          <w:rFonts w:ascii="Times New Roman" w:hAnsi="Times New Roman" w:cs="Times New Roman"/>
          <w:sz w:val="24"/>
          <w:szCs w:val="24"/>
        </w:rPr>
        <w:t>»</w:t>
      </w:r>
      <w:r w:rsidR="00B7220B">
        <w:rPr>
          <w:rStyle w:val="extended-textshort"/>
          <w:rFonts w:ascii="Times New Roman" w:hAnsi="Times New Roman" w:cs="Times New Roman"/>
          <w:sz w:val="24"/>
          <w:szCs w:val="24"/>
        </w:rPr>
        <w:t>,</w:t>
      </w:r>
      <w:r w:rsidR="00AD002E" w:rsidRPr="00F75DAC">
        <w:rPr>
          <w:rStyle w:val="extended-textshort"/>
          <w:rFonts w:ascii="Times New Roman" w:hAnsi="Times New Roman" w:cs="Times New Roman"/>
          <w:sz w:val="24"/>
          <w:szCs w:val="24"/>
        </w:rPr>
        <w:t xml:space="preserve"> </w:t>
      </w:r>
      <w:r w:rsidR="00AD002E" w:rsidRPr="00F75DAC">
        <w:rPr>
          <w:rFonts w:ascii="Times New Roman" w:hAnsi="Times New Roman" w:cs="Times New Roman"/>
          <w:color w:val="000000"/>
          <w:sz w:val="24"/>
          <w:szCs w:val="24"/>
        </w:rPr>
        <w:t xml:space="preserve"> </w:t>
      </w:r>
    </w:p>
    <w:p w:rsidR="00AD002E" w:rsidRPr="00F75DAC" w:rsidRDefault="00AD002E" w:rsidP="00AD002E">
      <w:pPr>
        <w:tabs>
          <w:tab w:val="left" w:pos="0"/>
        </w:tabs>
        <w:autoSpaceDE w:val="0"/>
        <w:autoSpaceDN w:val="0"/>
        <w:adjustRightInd w:val="0"/>
        <w:spacing w:after="0" w:line="360" w:lineRule="auto"/>
        <w:jc w:val="center"/>
        <w:rPr>
          <w:rFonts w:ascii="Times New Roman" w:hAnsi="Times New Roman" w:cs="Times New Roman"/>
          <w:sz w:val="24"/>
          <w:szCs w:val="24"/>
        </w:rPr>
      </w:pPr>
      <w:proofErr w:type="gramStart"/>
      <w:r w:rsidRPr="00F75DAC">
        <w:rPr>
          <w:rFonts w:ascii="Times New Roman" w:hAnsi="Times New Roman" w:cs="Times New Roman"/>
          <w:color w:val="000000"/>
          <w:sz w:val="24"/>
          <w:szCs w:val="24"/>
        </w:rPr>
        <w:t>г</w:t>
      </w:r>
      <w:proofErr w:type="gramEnd"/>
      <w:r w:rsidRPr="00F75DAC">
        <w:rPr>
          <w:rFonts w:ascii="Times New Roman" w:hAnsi="Times New Roman" w:cs="Times New Roman"/>
          <w:color w:val="000000"/>
          <w:sz w:val="24"/>
          <w:szCs w:val="24"/>
        </w:rPr>
        <w:t xml:space="preserve"> Красноярск </w:t>
      </w:r>
      <w:r w:rsidRPr="00F75DAC">
        <w:rPr>
          <w:rFonts w:ascii="Times New Roman" w:hAnsi="Times New Roman" w:cs="Times New Roman"/>
          <w:sz w:val="24"/>
          <w:szCs w:val="24"/>
        </w:rPr>
        <w:br/>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b/>
          <w:color w:val="000000"/>
          <w:sz w:val="24"/>
          <w:szCs w:val="24"/>
        </w:rPr>
      </w:pPr>
    </w:p>
    <w:p w:rsidR="00AD002E" w:rsidRPr="00CF658E" w:rsidRDefault="00F75DAC" w:rsidP="00F75DAC">
      <w:pPr>
        <w:tabs>
          <w:tab w:val="left" w:pos="0"/>
        </w:tabs>
        <w:autoSpaceDE w:val="0"/>
        <w:autoSpaceDN w:val="0"/>
        <w:adjustRightInd w:val="0"/>
        <w:spacing w:after="0" w:line="360" w:lineRule="auto"/>
        <w:jc w:val="both"/>
        <w:rPr>
          <w:rFonts w:ascii="Times New Roman" w:hAnsi="Times New Roman" w:cs="Times New Roman"/>
          <w:b/>
          <w:color w:val="000000"/>
          <w:sz w:val="24"/>
          <w:szCs w:val="24"/>
        </w:rPr>
      </w:pPr>
      <w:r w:rsidRPr="00CF658E">
        <w:rPr>
          <w:rFonts w:ascii="Times New Roman" w:hAnsi="Times New Roman" w:cs="Times New Roman"/>
          <w:b/>
          <w:color w:val="000000"/>
          <w:sz w:val="24"/>
          <w:szCs w:val="24"/>
        </w:rPr>
        <w:t>В</w:t>
      </w:r>
      <w:r w:rsidR="00CF658E" w:rsidRPr="00CF658E">
        <w:rPr>
          <w:rFonts w:ascii="Times New Roman" w:hAnsi="Times New Roman" w:cs="Times New Roman"/>
          <w:b/>
          <w:color w:val="000000"/>
          <w:sz w:val="24"/>
          <w:szCs w:val="24"/>
        </w:rPr>
        <w:t>в</w:t>
      </w:r>
      <w:r w:rsidRPr="00CF658E">
        <w:rPr>
          <w:rFonts w:ascii="Times New Roman" w:hAnsi="Times New Roman" w:cs="Times New Roman"/>
          <w:b/>
          <w:color w:val="000000"/>
          <w:sz w:val="24"/>
          <w:szCs w:val="24"/>
        </w:rPr>
        <w:t xml:space="preserve">едение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Общие представления о структуре центра крови и отделение комплектования донорской кадров (ОКДК). В структуру  центра крови входят такие отделения как:</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color w:val="000000"/>
          <w:sz w:val="24"/>
          <w:szCs w:val="24"/>
        </w:rPr>
        <w:t>-</w:t>
      </w:r>
      <w:r w:rsidRPr="00F75DAC">
        <w:rPr>
          <w:rFonts w:ascii="Times New Roman" w:hAnsi="Times New Roman" w:cs="Times New Roman"/>
          <w:color w:val="111111"/>
          <w:sz w:val="24"/>
          <w:szCs w:val="24"/>
        </w:rPr>
        <w:t>Отдел заготовки и переработки крови и ее компонентов</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color w:val="111111"/>
          <w:sz w:val="24"/>
          <w:szCs w:val="24"/>
        </w:rPr>
        <w:t>-Клинико-диагностическая лаборатория.</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b/>
          <w:bCs/>
          <w:color w:val="111111"/>
          <w:sz w:val="24"/>
          <w:szCs w:val="24"/>
        </w:rPr>
        <w:t>-</w:t>
      </w:r>
      <w:r w:rsidRPr="00F75DAC">
        <w:rPr>
          <w:rFonts w:ascii="Times New Roman" w:hAnsi="Times New Roman" w:cs="Times New Roman"/>
          <w:color w:val="111111"/>
          <w:sz w:val="24"/>
          <w:szCs w:val="24"/>
        </w:rPr>
        <w:t xml:space="preserve">Отдел контроля качества.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color w:val="111111"/>
          <w:sz w:val="24"/>
          <w:szCs w:val="24"/>
        </w:rPr>
        <w:t xml:space="preserve">-Отдел комплектования донорских кадров.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color w:val="111111"/>
          <w:sz w:val="24"/>
          <w:szCs w:val="24"/>
        </w:rPr>
        <w:t xml:space="preserve">В данном отделении  осуществляется регистрация и учёт доноров,  контроль соблюдения интервалов между различными видами донорства, анкетирование,  медицинское обследование доноров, первичное лабораторное обследование, отстранения от донорства по абсолютным и временным показаниям, ведение и хранение отчётной медицинской документации. Проходя все этапы допуска до </w:t>
      </w:r>
      <w:proofErr w:type="spellStart"/>
      <w:r w:rsidRPr="00F75DAC">
        <w:rPr>
          <w:rFonts w:ascii="Times New Roman" w:hAnsi="Times New Roman" w:cs="Times New Roman"/>
          <w:color w:val="111111"/>
          <w:sz w:val="24"/>
          <w:szCs w:val="24"/>
        </w:rPr>
        <w:t>кроводачи</w:t>
      </w:r>
      <w:proofErr w:type="spellEnd"/>
      <w:r w:rsidRPr="00F75DAC">
        <w:rPr>
          <w:rFonts w:ascii="Times New Roman" w:hAnsi="Times New Roman" w:cs="Times New Roman"/>
          <w:color w:val="111111"/>
          <w:sz w:val="24"/>
          <w:szCs w:val="24"/>
        </w:rPr>
        <w:t xml:space="preserve">, доноры проводят большую часть времени в ОКДК, именно поэтому мероприятия </w:t>
      </w:r>
      <w:r w:rsidRPr="00F75DAC">
        <w:rPr>
          <w:rFonts w:ascii="Times New Roman" w:hAnsi="Times New Roman" w:cs="Times New Roman"/>
          <w:color w:val="000000"/>
          <w:sz w:val="24"/>
          <w:szCs w:val="24"/>
        </w:rPr>
        <w:t xml:space="preserve">по инфекционной безопасности должны быть </w:t>
      </w:r>
      <w:proofErr w:type="spellStart"/>
      <w:r w:rsidRPr="00F75DAC">
        <w:rPr>
          <w:rFonts w:ascii="Times New Roman" w:hAnsi="Times New Roman" w:cs="Times New Roman"/>
          <w:color w:val="000000"/>
          <w:sz w:val="24"/>
          <w:szCs w:val="24"/>
        </w:rPr>
        <w:t>усиленны</w:t>
      </w:r>
      <w:proofErr w:type="spellEnd"/>
      <w:r w:rsidRPr="00F75DAC">
        <w:rPr>
          <w:rFonts w:ascii="Times New Roman" w:hAnsi="Times New Roman" w:cs="Times New Roman"/>
          <w:color w:val="000000"/>
          <w:sz w:val="24"/>
          <w:szCs w:val="24"/>
        </w:rPr>
        <w:t xml:space="preserve"> именно в этом отделение.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111111"/>
          <w:sz w:val="24"/>
          <w:szCs w:val="24"/>
        </w:rPr>
      </w:pPr>
      <w:r w:rsidRPr="00F75DAC">
        <w:rPr>
          <w:rFonts w:ascii="Times New Roman" w:hAnsi="Times New Roman" w:cs="Times New Roman"/>
          <w:color w:val="111111"/>
          <w:sz w:val="24"/>
          <w:szCs w:val="24"/>
        </w:rPr>
        <w:t xml:space="preserve">Также по статистике  на время пандемии произошёл резкий спад количества  донорских кадров, до 50% в стационарных условиях. И практически прекратилась заготовка крови в выездных бригадах из-за отказа организаций принимать мобильные комплексы.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CF658E">
        <w:rPr>
          <w:rFonts w:ascii="Times New Roman" w:hAnsi="Times New Roman" w:cs="Times New Roman"/>
          <w:b/>
          <w:color w:val="000000"/>
          <w:sz w:val="24"/>
          <w:szCs w:val="24"/>
        </w:rPr>
        <w:t>Цель</w:t>
      </w:r>
      <w:r w:rsidR="00355275">
        <w:rPr>
          <w:rFonts w:ascii="Times New Roman" w:hAnsi="Times New Roman" w:cs="Times New Roman"/>
          <w:b/>
          <w:color w:val="000000"/>
          <w:sz w:val="24"/>
          <w:szCs w:val="24"/>
        </w:rPr>
        <w:t xml:space="preserve">: </w:t>
      </w:r>
      <w:r w:rsidRPr="00F75DAC">
        <w:rPr>
          <w:rFonts w:ascii="Times New Roman" w:hAnsi="Times New Roman" w:cs="Times New Roman"/>
          <w:color w:val="000000"/>
          <w:sz w:val="24"/>
          <w:szCs w:val="24"/>
        </w:rPr>
        <w:t xml:space="preserve">Возврат потерянных кадров из-за  пандемии </w:t>
      </w:r>
      <w:r w:rsidRPr="00F75DAC">
        <w:rPr>
          <w:rFonts w:ascii="Times New Roman" w:hAnsi="Times New Roman" w:cs="Times New Roman"/>
          <w:color w:val="000000"/>
          <w:sz w:val="24"/>
          <w:szCs w:val="24"/>
          <w:lang w:val="en-US"/>
        </w:rPr>
        <w:t>COVID</w:t>
      </w:r>
      <w:r w:rsidRPr="00F75DAC">
        <w:rPr>
          <w:rFonts w:ascii="Times New Roman" w:hAnsi="Times New Roman" w:cs="Times New Roman"/>
          <w:color w:val="000000"/>
          <w:sz w:val="24"/>
          <w:szCs w:val="24"/>
        </w:rPr>
        <w:t xml:space="preserve"> -19.</w:t>
      </w:r>
      <w:r w:rsidR="00355275">
        <w:rPr>
          <w:rFonts w:ascii="Times New Roman" w:hAnsi="Times New Roman" w:cs="Times New Roman"/>
          <w:color w:val="000000"/>
          <w:sz w:val="24"/>
          <w:szCs w:val="24"/>
        </w:rPr>
        <w:t xml:space="preserve"> </w:t>
      </w:r>
      <w:r w:rsidRPr="00F75DAC">
        <w:rPr>
          <w:rFonts w:ascii="Times New Roman" w:hAnsi="Times New Roman" w:cs="Times New Roman"/>
          <w:color w:val="000000"/>
          <w:sz w:val="24"/>
          <w:szCs w:val="24"/>
        </w:rPr>
        <w:t xml:space="preserve">Обеспечить безопасность доноров  в центре крови во время карантина и после  его снятия на период напряженной  эпидемиологической обстановке в ОКДК, без потери донорских кадров и без снижения инфекционной безопасности реципиентов.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sz w:val="24"/>
          <w:szCs w:val="24"/>
        </w:rPr>
      </w:pPr>
      <w:r w:rsidRPr="00CF658E">
        <w:rPr>
          <w:rFonts w:ascii="Times New Roman" w:hAnsi="Times New Roman" w:cs="Times New Roman"/>
          <w:b/>
          <w:color w:val="000000"/>
          <w:sz w:val="24"/>
          <w:szCs w:val="24"/>
        </w:rPr>
        <w:t>Методы</w:t>
      </w:r>
      <w:r w:rsidR="00355275">
        <w:rPr>
          <w:rFonts w:ascii="Times New Roman" w:hAnsi="Times New Roman" w:cs="Times New Roman"/>
          <w:b/>
          <w:color w:val="000000"/>
          <w:sz w:val="24"/>
          <w:szCs w:val="24"/>
        </w:rPr>
        <w:t xml:space="preserve">: </w:t>
      </w:r>
      <w:r w:rsidRPr="00F75DAC">
        <w:rPr>
          <w:rFonts w:ascii="Times New Roman" w:hAnsi="Times New Roman" w:cs="Times New Roman"/>
          <w:color w:val="000000"/>
          <w:sz w:val="24"/>
          <w:szCs w:val="24"/>
        </w:rPr>
        <w:t xml:space="preserve"> Предпринятые м</w:t>
      </w:r>
      <w:r w:rsidRPr="00F75DAC">
        <w:rPr>
          <w:rFonts w:ascii="Times New Roman" w:hAnsi="Times New Roman" w:cs="Times New Roman"/>
          <w:sz w:val="24"/>
          <w:szCs w:val="24"/>
        </w:rPr>
        <w:t xml:space="preserve">ероприятия, направленные на возврат донорских кадров и предупреждение распространения COVID-19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-Разработаны именные приглашения, позволяющие во время карантина посещать центр крови.</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-Организован бесплатный проезд доноров на такси до пункта сдачи крови.</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sz w:val="24"/>
          <w:szCs w:val="24"/>
        </w:rPr>
        <w:t>-</w:t>
      </w:r>
      <w:r w:rsidRPr="00F75DAC">
        <w:rPr>
          <w:rFonts w:ascii="Times New Roman" w:hAnsi="Times New Roman" w:cs="Times New Roman"/>
          <w:color w:val="000000"/>
          <w:sz w:val="24"/>
          <w:szCs w:val="24"/>
        </w:rPr>
        <w:t>Введен дистанционный режим с нанесением напольной разметки.</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 xml:space="preserve">-Термометрия.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 xml:space="preserve">-Масочный режим и выдача масок. </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-Приобретение и установка нового оборудования с моющимися поверхностями. Регулярная их обработка дезинфицирующими средствами.</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-Внедрение новейшей координация для меньшего контакта доноров и уменьшение времени нахождения в Центре крови.</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 xml:space="preserve">-Тестирование плазмы и заготовка с антителами к </w:t>
      </w:r>
      <w:r w:rsidRPr="00F75DAC">
        <w:rPr>
          <w:rFonts w:ascii="Times New Roman" w:hAnsi="Times New Roman" w:cs="Times New Roman"/>
          <w:color w:val="000000"/>
          <w:sz w:val="24"/>
          <w:szCs w:val="24"/>
          <w:lang w:val="en-US"/>
        </w:rPr>
        <w:t>COVID</w:t>
      </w:r>
      <w:r w:rsidRPr="00F75DAC">
        <w:rPr>
          <w:rFonts w:ascii="Times New Roman" w:hAnsi="Times New Roman" w:cs="Times New Roman"/>
          <w:color w:val="000000"/>
          <w:sz w:val="24"/>
          <w:szCs w:val="24"/>
        </w:rPr>
        <w:t>-19/.</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 xml:space="preserve">-Работа эпидемиолога </w:t>
      </w:r>
      <w:r w:rsidRPr="00F75DAC">
        <w:rPr>
          <w:rFonts w:ascii="Times New Roman" w:hAnsi="Times New Roman" w:cs="Times New Roman"/>
          <w:sz w:val="24"/>
          <w:szCs w:val="24"/>
        </w:rPr>
        <w:t xml:space="preserve">направленная на предупреждение распространения COVID-19 </w:t>
      </w:r>
      <w:r w:rsidRPr="00F75DAC">
        <w:rPr>
          <w:rFonts w:ascii="Times New Roman" w:hAnsi="Times New Roman" w:cs="Times New Roman"/>
          <w:color w:val="000000"/>
          <w:sz w:val="24"/>
          <w:szCs w:val="24"/>
        </w:rPr>
        <w:t>и ранее известных инфекционных заболеваний.</w:t>
      </w:r>
      <w:proofErr w:type="gramStart"/>
      <w:r w:rsidRPr="00F75DAC">
        <w:rPr>
          <w:rFonts w:ascii="Times New Roman" w:hAnsi="Times New Roman" w:cs="Times New Roman"/>
          <w:sz w:val="24"/>
          <w:szCs w:val="24"/>
        </w:rPr>
        <w:br/>
      </w:r>
      <w:r w:rsidRPr="00F75DAC">
        <w:rPr>
          <w:rFonts w:ascii="Times New Roman" w:hAnsi="Times New Roman" w:cs="Times New Roman"/>
          <w:color w:val="000000"/>
          <w:sz w:val="24"/>
          <w:szCs w:val="24"/>
        </w:rPr>
        <w:t>-</w:t>
      </w:r>
      <w:proofErr w:type="gramEnd"/>
      <w:r w:rsidRPr="00F75DAC">
        <w:rPr>
          <w:rFonts w:ascii="Times New Roman" w:hAnsi="Times New Roman" w:cs="Times New Roman"/>
          <w:color w:val="000000"/>
          <w:sz w:val="24"/>
          <w:szCs w:val="24"/>
        </w:rPr>
        <w:t xml:space="preserve">Сотрудничество с </w:t>
      </w:r>
      <w:proofErr w:type="spellStart"/>
      <w:r w:rsidRPr="00F75DAC">
        <w:rPr>
          <w:rFonts w:ascii="Times New Roman" w:hAnsi="Times New Roman" w:cs="Times New Roman"/>
          <w:color w:val="000000"/>
          <w:sz w:val="24"/>
          <w:szCs w:val="24"/>
        </w:rPr>
        <w:t>Роспотребнадзором</w:t>
      </w:r>
      <w:proofErr w:type="spellEnd"/>
      <w:r w:rsidRPr="00F75DAC">
        <w:rPr>
          <w:rFonts w:ascii="Times New Roman" w:hAnsi="Times New Roman" w:cs="Times New Roman"/>
          <w:color w:val="000000"/>
          <w:sz w:val="24"/>
          <w:szCs w:val="24"/>
        </w:rPr>
        <w:t>, индивидуальная проверка каждого донора по базам с положительным результатом на COVID-19 и соблюдение их рекомендаций.</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F75DAC">
        <w:rPr>
          <w:rFonts w:ascii="Times New Roman" w:hAnsi="Times New Roman" w:cs="Times New Roman"/>
          <w:color w:val="000000"/>
          <w:sz w:val="24"/>
          <w:szCs w:val="24"/>
        </w:rPr>
        <w:t>-Внедрение и соблюдение новых приказов от МЗ РФ, обучение персонала по новым (COVID-19) и ранее известным инфекционным заболеваниям.</w:t>
      </w:r>
    </w:p>
    <w:p w:rsidR="00F75DAC" w:rsidRPr="00F75DAC" w:rsidRDefault="00F75DAC" w:rsidP="00F75DAC">
      <w:pPr>
        <w:tabs>
          <w:tab w:val="left" w:pos="0"/>
        </w:tabs>
        <w:autoSpaceDE w:val="0"/>
        <w:autoSpaceDN w:val="0"/>
        <w:adjustRightInd w:val="0"/>
        <w:spacing w:after="0" w:line="360" w:lineRule="auto"/>
        <w:jc w:val="both"/>
        <w:rPr>
          <w:rFonts w:ascii="Times New Roman" w:hAnsi="Times New Roman" w:cs="Times New Roman"/>
          <w:sz w:val="24"/>
          <w:szCs w:val="24"/>
        </w:rPr>
      </w:pPr>
      <w:r w:rsidRPr="00F75DAC">
        <w:rPr>
          <w:rFonts w:ascii="Times New Roman" w:hAnsi="Times New Roman" w:cs="Times New Roman"/>
          <w:color w:val="000000"/>
          <w:sz w:val="24"/>
          <w:szCs w:val="24"/>
        </w:rPr>
        <w:t>-Удовлетворение пожеланий доноров для более комфортной сдачи крови.</w:t>
      </w:r>
      <w:r w:rsidRPr="00F75DAC">
        <w:rPr>
          <w:rFonts w:ascii="Times New Roman" w:hAnsi="Times New Roman" w:cs="Times New Roman"/>
          <w:sz w:val="24"/>
          <w:szCs w:val="24"/>
        </w:rPr>
        <w:t xml:space="preserve"> </w:t>
      </w:r>
    </w:p>
    <w:p w:rsidR="00AD002E" w:rsidRPr="00CF658E" w:rsidRDefault="00F75DAC" w:rsidP="00F75DAC">
      <w:pPr>
        <w:tabs>
          <w:tab w:val="left" w:pos="0"/>
        </w:tabs>
        <w:spacing w:after="0" w:line="360" w:lineRule="auto"/>
        <w:jc w:val="both"/>
        <w:rPr>
          <w:rFonts w:ascii="Times New Roman" w:hAnsi="Times New Roman" w:cs="Times New Roman"/>
          <w:b/>
          <w:sz w:val="24"/>
          <w:szCs w:val="24"/>
        </w:rPr>
      </w:pPr>
      <w:r w:rsidRPr="00CF658E">
        <w:rPr>
          <w:rFonts w:ascii="Times New Roman" w:hAnsi="Times New Roman" w:cs="Times New Roman"/>
          <w:b/>
          <w:sz w:val="24"/>
          <w:szCs w:val="24"/>
        </w:rPr>
        <w:t>Вывод</w:t>
      </w:r>
    </w:p>
    <w:p w:rsidR="00F75DAC" w:rsidRPr="00F75DAC" w:rsidRDefault="00F75DAC" w:rsidP="00F75DAC">
      <w:pPr>
        <w:tabs>
          <w:tab w:val="left" w:pos="0"/>
        </w:tabs>
        <w:spacing w:after="0" w:line="360" w:lineRule="auto"/>
        <w:jc w:val="both"/>
        <w:rPr>
          <w:rFonts w:ascii="Times New Roman" w:hAnsi="Times New Roman" w:cs="Times New Roman"/>
          <w:sz w:val="24"/>
          <w:szCs w:val="24"/>
        </w:rPr>
      </w:pPr>
      <w:r w:rsidRPr="00F75DAC">
        <w:rPr>
          <w:rFonts w:ascii="Times New Roman" w:hAnsi="Times New Roman" w:cs="Times New Roman"/>
          <w:sz w:val="24"/>
          <w:szCs w:val="24"/>
        </w:rPr>
        <w:t xml:space="preserve"> В результате предпринятых мероприятий направленных на предупреждение распространения COVID-19 была сохранена и</w:t>
      </w:r>
      <w:r w:rsidRPr="00F75DAC">
        <w:rPr>
          <w:rFonts w:ascii="Times New Roman" w:hAnsi="Times New Roman" w:cs="Times New Roman"/>
          <w:color w:val="000000"/>
          <w:sz w:val="24"/>
          <w:szCs w:val="24"/>
        </w:rPr>
        <w:t>нфекционная безопасность доноров и реципиентов</w:t>
      </w:r>
      <w:r w:rsidRPr="00F75DAC">
        <w:rPr>
          <w:rFonts w:ascii="Times New Roman" w:hAnsi="Times New Roman" w:cs="Times New Roman"/>
          <w:sz w:val="24"/>
          <w:szCs w:val="24"/>
        </w:rPr>
        <w:t xml:space="preserve"> не только без потерь</w:t>
      </w:r>
      <w:r w:rsidRPr="00F75DAC">
        <w:rPr>
          <w:rFonts w:ascii="Times New Roman" w:hAnsi="Times New Roman" w:cs="Times New Roman"/>
          <w:color w:val="000000"/>
          <w:sz w:val="24"/>
          <w:szCs w:val="24"/>
        </w:rPr>
        <w:t xml:space="preserve"> донорских кадров, но и с восстановлением донорских кадров на прежний уровень, как в стационарных условиях, так и в выездных бригадах. </w:t>
      </w:r>
    </w:p>
    <w:p w:rsidR="00496186" w:rsidRDefault="00496186" w:rsidP="00496186">
      <w:pPr>
        <w:jc w:val="center"/>
        <w:rPr>
          <w:rFonts w:ascii="Times New Roman" w:hAnsi="Times New Roman" w:cs="Times New Roman"/>
          <w:b/>
          <w:sz w:val="28"/>
          <w:szCs w:val="28"/>
        </w:rPr>
      </w:pPr>
    </w:p>
    <w:p w:rsidR="00BF72DE" w:rsidRPr="008E7B8E" w:rsidRDefault="0099117E" w:rsidP="00496186">
      <w:pPr>
        <w:jc w:val="center"/>
        <w:rPr>
          <w:rFonts w:ascii="Times New Roman" w:hAnsi="Times New Roman" w:cs="Times New Roman"/>
          <w:b/>
          <w:sz w:val="24"/>
          <w:szCs w:val="24"/>
        </w:rPr>
      </w:pPr>
      <w:r w:rsidRPr="008E7B8E">
        <w:rPr>
          <w:rFonts w:ascii="Times New Roman" w:hAnsi="Times New Roman" w:cs="Times New Roman"/>
          <w:b/>
          <w:sz w:val="24"/>
          <w:szCs w:val="24"/>
        </w:rPr>
        <w:t>ВОПРОСЫ  СИСТЕМЫ МЕНЕДЖМЕНТА КАЧЕСТВА В СЛУЖБЕ КРОВИ</w:t>
      </w:r>
    </w:p>
    <w:p w:rsidR="00496186" w:rsidRPr="00496186" w:rsidRDefault="00496186" w:rsidP="00B7220B">
      <w:pPr>
        <w:spacing w:after="0" w:line="360" w:lineRule="auto"/>
        <w:jc w:val="center"/>
        <w:rPr>
          <w:rFonts w:ascii="Times New Roman" w:hAnsi="Times New Roman" w:cs="Times New Roman"/>
          <w:sz w:val="24"/>
          <w:szCs w:val="24"/>
        </w:rPr>
      </w:pPr>
      <w:r w:rsidRPr="00496186">
        <w:rPr>
          <w:rFonts w:ascii="Times New Roman" w:hAnsi="Times New Roman" w:cs="Times New Roman"/>
          <w:sz w:val="24"/>
          <w:szCs w:val="24"/>
        </w:rPr>
        <w:t>Т.В. С</w:t>
      </w:r>
      <w:r w:rsidR="00CF658E" w:rsidRPr="00496186">
        <w:rPr>
          <w:rFonts w:ascii="Times New Roman" w:hAnsi="Times New Roman" w:cs="Times New Roman"/>
          <w:sz w:val="24"/>
          <w:szCs w:val="24"/>
        </w:rPr>
        <w:t>ильченко</w:t>
      </w:r>
      <w:r w:rsidRPr="00496186">
        <w:rPr>
          <w:rFonts w:ascii="Times New Roman" w:hAnsi="Times New Roman" w:cs="Times New Roman"/>
          <w:sz w:val="24"/>
          <w:szCs w:val="24"/>
        </w:rPr>
        <w:t>, П.Н. С</w:t>
      </w:r>
      <w:r w:rsidR="00CF658E" w:rsidRPr="00496186">
        <w:rPr>
          <w:rFonts w:ascii="Times New Roman" w:hAnsi="Times New Roman" w:cs="Times New Roman"/>
          <w:sz w:val="24"/>
          <w:szCs w:val="24"/>
        </w:rPr>
        <w:t>ильченко</w:t>
      </w:r>
    </w:p>
    <w:p w:rsidR="00496186" w:rsidRPr="00496186" w:rsidRDefault="00496186" w:rsidP="00B7220B">
      <w:pPr>
        <w:spacing w:after="0" w:line="360" w:lineRule="auto"/>
        <w:jc w:val="center"/>
        <w:rPr>
          <w:rFonts w:ascii="Times New Roman" w:hAnsi="Times New Roman" w:cs="Times New Roman"/>
          <w:sz w:val="24"/>
          <w:szCs w:val="24"/>
        </w:rPr>
      </w:pPr>
      <w:r w:rsidRPr="00496186">
        <w:rPr>
          <w:rFonts w:ascii="Times New Roman" w:hAnsi="Times New Roman" w:cs="Times New Roman"/>
          <w:sz w:val="24"/>
          <w:szCs w:val="24"/>
        </w:rPr>
        <w:t>ВНУТРЕННИЕ АУДИТЫ. РЕКОМЕНДАЦИИ ПО ПРОВЕДЕНИЮ</w:t>
      </w:r>
    </w:p>
    <w:p w:rsidR="00496186" w:rsidRPr="00496186" w:rsidRDefault="00496186" w:rsidP="00496186">
      <w:pPr>
        <w:spacing w:after="0"/>
        <w:jc w:val="both"/>
        <w:rPr>
          <w:rFonts w:ascii="Times New Roman" w:hAnsi="Times New Roman" w:cs="Times New Roman"/>
          <w:sz w:val="24"/>
          <w:szCs w:val="24"/>
        </w:rPr>
      </w:pP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 xml:space="preserve">Для поддержания системы управления деятельностью любой организации необходимо проводить внутренние проверки деятельности организации  (аудиты). Аудиты помогают убедиться в том, что система работает  и находится в стабильном состоянии.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Чтобы добавить ценность аудиту необходимо: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предоставлять высшему руководству информацию о способности организации достигать стратегических целей, выявлении проблем,</w:t>
      </w:r>
      <w:proofErr w:type="gramStart"/>
      <w:r w:rsidRPr="00496186">
        <w:rPr>
          <w:rFonts w:ascii="Times New Roman" w:hAnsi="Times New Roman" w:cs="Times New Roman"/>
          <w:sz w:val="24"/>
          <w:szCs w:val="24"/>
        </w:rPr>
        <w:t xml:space="preserve"> ,</w:t>
      </w:r>
      <w:proofErr w:type="gramEnd"/>
      <w:r w:rsidRPr="00496186">
        <w:rPr>
          <w:rFonts w:ascii="Times New Roman" w:hAnsi="Times New Roman" w:cs="Times New Roman"/>
          <w:sz w:val="24"/>
          <w:szCs w:val="24"/>
        </w:rPr>
        <w:t xml:space="preserve"> идентификации возможности для улучшения и возможные области риска. В организации должна работать команда внутренних аудиторов, созданная из сотрудников организации. Команда должна быть </w:t>
      </w:r>
      <w:proofErr w:type="gramStart"/>
      <w:r w:rsidRPr="00496186">
        <w:rPr>
          <w:rFonts w:ascii="Times New Roman" w:hAnsi="Times New Roman" w:cs="Times New Roman"/>
          <w:sz w:val="24"/>
          <w:szCs w:val="24"/>
        </w:rPr>
        <w:t>подобрана так чтобы могла</w:t>
      </w:r>
      <w:proofErr w:type="gramEnd"/>
      <w:r w:rsidRPr="00496186">
        <w:rPr>
          <w:rFonts w:ascii="Times New Roman" w:hAnsi="Times New Roman" w:cs="Times New Roman"/>
          <w:sz w:val="24"/>
          <w:szCs w:val="24"/>
        </w:rPr>
        <w:t>:</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 </w:t>
      </w:r>
      <w:r w:rsidRPr="00496186">
        <w:rPr>
          <w:rFonts w:ascii="Times New Roman" w:hAnsi="Times New Roman" w:cs="Times New Roman"/>
          <w:b/>
          <w:bCs/>
          <w:sz w:val="24"/>
          <w:szCs w:val="24"/>
        </w:rPr>
        <w:t>понять</w:t>
      </w:r>
      <w:r w:rsidRPr="00496186">
        <w:rPr>
          <w:rFonts w:ascii="Times New Roman" w:hAnsi="Times New Roman" w:cs="Times New Roman"/>
          <w:sz w:val="24"/>
          <w:szCs w:val="24"/>
        </w:rPr>
        <w:t xml:space="preserve"> ожидания и корпоративную культуру организации;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b/>
          <w:bCs/>
          <w:sz w:val="24"/>
          <w:szCs w:val="24"/>
        </w:rPr>
        <w:t xml:space="preserve">оценить специфику </w:t>
      </w:r>
      <w:r w:rsidRPr="00496186">
        <w:rPr>
          <w:rFonts w:ascii="Times New Roman" w:hAnsi="Times New Roman" w:cs="Times New Roman"/>
          <w:sz w:val="24"/>
          <w:szCs w:val="24"/>
        </w:rPr>
        <w:t>процессов  организации и их  конкретные проблемы с учетом данных предыдущих аудитов;</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Для этого необходимо планировать  аудиты. План внутренних аудитов составляется на год и может корректироваться в течение года. Аудиты всегда проводятся для достижения определенных целей. При подготовке к аудиту в конкретном  подразделении, команда внутренних аудиторов должна:</w:t>
      </w:r>
    </w:p>
    <w:p w:rsidR="00496186" w:rsidRDefault="00496186" w:rsidP="00496186">
      <w:pPr>
        <w:spacing w:after="0" w:line="360" w:lineRule="auto"/>
        <w:jc w:val="both"/>
        <w:rPr>
          <w:rFonts w:ascii="Times New Roman" w:hAnsi="Times New Roman" w:cs="Times New Roman"/>
          <w:bCs/>
          <w:sz w:val="24"/>
          <w:szCs w:val="24"/>
        </w:rPr>
      </w:pPr>
      <w:r w:rsidRPr="00496186">
        <w:rPr>
          <w:rFonts w:ascii="Times New Roman" w:hAnsi="Times New Roman" w:cs="Times New Roman"/>
          <w:b/>
          <w:bCs/>
          <w:sz w:val="24"/>
          <w:szCs w:val="24"/>
        </w:rPr>
        <w:t xml:space="preserve">- познакомиться </w:t>
      </w:r>
      <w:r w:rsidRPr="00496186">
        <w:rPr>
          <w:rFonts w:ascii="Times New Roman" w:hAnsi="Times New Roman" w:cs="Times New Roman"/>
          <w:sz w:val="24"/>
          <w:szCs w:val="24"/>
        </w:rPr>
        <w:t>предварительно с анализом рисков, процессов</w:t>
      </w:r>
      <w:proofErr w:type="gramStart"/>
      <w:r w:rsidRPr="00496186">
        <w:rPr>
          <w:rFonts w:ascii="Times New Roman" w:hAnsi="Times New Roman" w:cs="Times New Roman"/>
          <w:sz w:val="24"/>
          <w:szCs w:val="24"/>
        </w:rPr>
        <w:t xml:space="preserve"> ,</w:t>
      </w:r>
      <w:proofErr w:type="gramEnd"/>
      <w:r w:rsidRPr="00496186">
        <w:rPr>
          <w:rFonts w:ascii="Times New Roman" w:hAnsi="Times New Roman" w:cs="Times New Roman"/>
          <w:sz w:val="24"/>
          <w:szCs w:val="24"/>
        </w:rPr>
        <w:t xml:space="preserve"> подразделения в котором она будет проводить аудит;- </w:t>
      </w:r>
      <w:r w:rsidRPr="00496186">
        <w:rPr>
          <w:rFonts w:ascii="Times New Roman" w:hAnsi="Times New Roman" w:cs="Times New Roman"/>
          <w:b/>
          <w:bCs/>
          <w:sz w:val="24"/>
          <w:szCs w:val="24"/>
        </w:rPr>
        <w:t>оценить</w:t>
      </w:r>
      <w:r w:rsidRPr="00496186">
        <w:rPr>
          <w:rFonts w:ascii="Times New Roman" w:hAnsi="Times New Roman" w:cs="Times New Roman"/>
          <w:sz w:val="24"/>
          <w:szCs w:val="24"/>
        </w:rPr>
        <w:t xml:space="preserve">  законодательные/нормативные требования, конструкторские и технологические документы, программу контроля;- </w:t>
      </w:r>
      <w:r w:rsidRPr="00496186">
        <w:rPr>
          <w:rFonts w:ascii="Times New Roman" w:hAnsi="Times New Roman" w:cs="Times New Roman"/>
          <w:b/>
          <w:bCs/>
          <w:sz w:val="24"/>
          <w:szCs w:val="24"/>
        </w:rPr>
        <w:t>адекватно</w:t>
      </w:r>
      <w:r w:rsidRPr="00496186">
        <w:rPr>
          <w:rFonts w:ascii="Times New Roman" w:hAnsi="Times New Roman" w:cs="Times New Roman"/>
          <w:sz w:val="24"/>
          <w:szCs w:val="24"/>
        </w:rPr>
        <w:t xml:space="preserve"> распределить время  в процессе аудита.</w:t>
      </w:r>
      <w:r w:rsidRPr="00496186">
        <w:rPr>
          <w:rFonts w:ascii="Times New Roman" w:hAnsi="Times New Roman" w:cs="Times New Roman"/>
          <w:b/>
          <w:bCs/>
          <w:sz w:val="24"/>
          <w:szCs w:val="24"/>
        </w:rPr>
        <w:t xml:space="preserve"> </w:t>
      </w:r>
      <w:r w:rsidRPr="00496186">
        <w:rPr>
          <w:rFonts w:ascii="Times New Roman" w:hAnsi="Times New Roman" w:cs="Times New Roman"/>
          <w:bCs/>
          <w:sz w:val="24"/>
          <w:szCs w:val="24"/>
        </w:rPr>
        <w:t xml:space="preserve">Необходимо </w:t>
      </w:r>
      <w:proofErr w:type="gramStart"/>
      <w:r w:rsidRPr="00496186">
        <w:rPr>
          <w:rFonts w:ascii="Times New Roman" w:hAnsi="Times New Roman" w:cs="Times New Roman"/>
          <w:bCs/>
          <w:sz w:val="24"/>
          <w:szCs w:val="24"/>
        </w:rPr>
        <w:t>помнить</w:t>
      </w:r>
      <w:proofErr w:type="gramEnd"/>
      <w:r w:rsidRPr="00496186">
        <w:rPr>
          <w:rFonts w:ascii="Times New Roman" w:hAnsi="Times New Roman" w:cs="Times New Roman"/>
          <w:bCs/>
          <w:sz w:val="24"/>
          <w:szCs w:val="24"/>
        </w:rPr>
        <w:t xml:space="preserve"> что</w:t>
      </w:r>
      <w:r w:rsidRPr="00496186">
        <w:rPr>
          <w:rFonts w:ascii="Times New Roman" w:hAnsi="Times New Roman" w:cs="Times New Roman"/>
          <w:sz w:val="24"/>
          <w:szCs w:val="24"/>
        </w:rPr>
        <w:t xml:space="preserve"> документированные процедуры, рабочие инструкции, контрольные перечни вопросов (чек-листы) и т.п.  необходимы для того, чтобы организация планировала свои процессы и управляла ими, </w:t>
      </w:r>
      <w:r w:rsidRPr="00496186">
        <w:rPr>
          <w:rFonts w:ascii="Times New Roman" w:hAnsi="Times New Roman" w:cs="Times New Roman"/>
          <w:bCs/>
          <w:sz w:val="24"/>
          <w:szCs w:val="24"/>
        </w:rPr>
        <w:t>но движущей силой подразделения и организации в целом является функционирование ПРОЦЕССОВ.</w:t>
      </w:r>
      <w:r w:rsidRPr="00496186">
        <w:rPr>
          <w:rFonts w:ascii="Times New Roman" w:eastAsia="+mj-ea" w:hAnsi="Times New Roman" w:cs="Times New Roman"/>
          <w:bCs/>
          <w:color w:val="000000"/>
          <w:kern w:val="24"/>
          <w:sz w:val="24"/>
          <w:szCs w:val="24"/>
        </w:rPr>
        <w:t xml:space="preserve"> </w:t>
      </w:r>
      <w:r w:rsidRPr="00496186">
        <w:rPr>
          <w:rFonts w:ascii="Times New Roman" w:hAnsi="Times New Roman" w:cs="Times New Roman"/>
          <w:bCs/>
          <w:sz w:val="24"/>
          <w:szCs w:val="24"/>
        </w:rPr>
        <w:t xml:space="preserve">Нужно  фокусировать внимание на результатах и меньше на записях. </w:t>
      </w:r>
      <w:proofErr w:type="gramStart"/>
      <w:r w:rsidRPr="00496186">
        <w:rPr>
          <w:rFonts w:ascii="Times New Roman" w:hAnsi="Times New Roman" w:cs="Times New Roman"/>
          <w:bCs/>
          <w:sz w:val="24"/>
          <w:szCs w:val="24"/>
        </w:rPr>
        <w:t>Необходимо помнить, что записи необходимы для того, чтобы организация предоставляла объективные свидетельства, что ее процессы являются результативными (получающими на «выходе» запланированные результаты), однако для того чтобы добавлять ценность, аудитору следует оценивать не только записи, но и конкретные результаты процессов! (техника аудита)</w:t>
      </w:r>
      <w:r w:rsidRPr="00496186">
        <w:rPr>
          <w:rFonts w:ascii="Times New Roman" w:hAnsi="Times New Roman" w:cs="Times New Roman"/>
          <w:bCs/>
          <w:sz w:val="24"/>
          <w:szCs w:val="24"/>
        </w:rPr>
        <w:tab/>
        <w:t>Подводить итоги аудита с учетом  оценки рисков и использования «здравого смысла».</w:t>
      </w:r>
      <w:proofErr w:type="gramEnd"/>
      <w:r w:rsidRPr="00496186">
        <w:rPr>
          <w:rFonts w:ascii="Times New Roman" w:hAnsi="Times New Roman" w:cs="Times New Roman"/>
          <w:bCs/>
          <w:sz w:val="24"/>
          <w:szCs w:val="24"/>
        </w:rPr>
        <w:t xml:space="preserve"> Соотносить результаты аудита с их влиянием на способность организации предоставлять соответствующую продукцию и достигать запланированных результатов.</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Чтобы улучшать и поддерживать систему менеджмента организации, </w:t>
      </w:r>
      <w:r w:rsidRPr="00496186">
        <w:rPr>
          <w:rFonts w:ascii="Times New Roman" w:hAnsi="Times New Roman" w:cs="Times New Roman"/>
          <w:b/>
          <w:bCs/>
          <w:sz w:val="24"/>
          <w:szCs w:val="24"/>
        </w:rPr>
        <w:t xml:space="preserve">аудиторам необходимо воспитывать </w:t>
      </w:r>
      <w:r w:rsidRPr="00496186">
        <w:rPr>
          <w:rFonts w:ascii="Times New Roman" w:hAnsi="Times New Roman" w:cs="Times New Roman"/>
          <w:sz w:val="24"/>
          <w:szCs w:val="24"/>
        </w:rPr>
        <w:t>в организации способность устанавливать причины несоответствий. Тогда они  смогут сами провести анализ коренных причин, решить, как обращаться с проблемами, и определить подходящее решение.</w:t>
      </w:r>
    </w:p>
    <w:p w:rsidR="00496186" w:rsidRDefault="00496186" w:rsidP="00496186">
      <w:pPr>
        <w:spacing w:after="0" w:line="360" w:lineRule="auto"/>
        <w:jc w:val="both"/>
        <w:rPr>
          <w:rFonts w:ascii="Times New Roman" w:hAnsi="Times New Roman" w:cs="Times New Roman"/>
          <w:b/>
          <w:bCs/>
          <w:sz w:val="24"/>
          <w:szCs w:val="24"/>
        </w:rPr>
      </w:pPr>
      <w:r w:rsidRPr="00496186">
        <w:rPr>
          <w:rFonts w:ascii="Times New Roman" w:hAnsi="Times New Roman" w:cs="Times New Roman"/>
          <w:b/>
          <w:bCs/>
          <w:sz w:val="24"/>
          <w:szCs w:val="24"/>
        </w:rPr>
        <w:t>ТОЛЬКО ТАКОЙ ПОДХОД   придаст дополнительную ценность аудиту.</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С этой целью аудиторам следует иметь реальные знания и понимание технических и управленческих вопросов, связанных со сферой деятельности организации.</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Аудит следует проводить путем:</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 </w:t>
      </w:r>
      <w:r w:rsidRPr="00496186">
        <w:rPr>
          <w:rFonts w:ascii="Times New Roman" w:hAnsi="Times New Roman" w:cs="Times New Roman"/>
          <w:b/>
          <w:bCs/>
          <w:sz w:val="24"/>
          <w:szCs w:val="24"/>
        </w:rPr>
        <w:t>изучения</w:t>
      </w:r>
      <w:r w:rsidRPr="00496186">
        <w:rPr>
          <w:rFonts w:ascii="Times New Roman" w:hAnsi="Times New Roman" w:cs="Times New Roman"/>
          <w:sz w:val="24"/>
          <w:szCs w:val="24"/>
        </w:rPr>
        <w:t xml:space="preserve"> процессов организации;</w:t>
      </w:r>
    </w:p>
    <w:p w:rsidR="00496186" w:rsidRDefault="00496186" w:rsidP="00496186">
      <w:pPr>
        <w:spacing w:after="0" w:line="360" w:lineRule="auto"/>
        <w:jc w:val="both"/>
        <w:rPr>
          <w:rFonts w:ascii="Times New Roman" w:hAnsi="Times New Roman" w:cs="Times New Roman"/>
          <w:b/>
          <w:bCs/>
          <w:sz w:val="24"/>
          <w:szCs w:val="24"/>
        </w:rPr>
      </w:pPr>
      <w:r w:rsidRPr="00496186">
        <w:rPr>
          <w:rFonts w:ascii="Times New Roman" w:hAnsi="Times New Roman" w:cs="Times New Roman"/>
          <w:b/>
          <w:bCs/>
          <w:sz w:val="24"/>
          <w:szCs w:val="24"/>
        </w:rPr>
        <w:t>- обсуждения вопросов с собственниками процессов и другими соответствующими сотрудниками;</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 </w:t>
      </w:r>
      <w:r w:rsidRPr="00496186">
        <w:rPr>
          <w:rFonts w:ascii="Times New Roman" w:hAnsi="Times New Roman" w:cs="Times New Roman"/>
          <w:b/>
          <w:bCs/>
          <w:sz w:val="24"/>
          <w:szCs w:val="24"/>
        </w:rPr>
        <w:t xml:space="preserve">определения приоритетов </w:t>
      </w:r>
      <w:r w:rsidRPr="00496186">
        <w:rPr>
          <w:rFonts w:ascii="Times New Roman" w:hAnsi="Times New Roman" w:cs="Times New Roman"/>
          <w:sz w:val="24"/>
          <w:szCs w:val="24"/>
        </w:rPr>
        <w:t xml:space="preserve">при оценке критических областей и </w:t>
      </w:r>
      <w:proofErr w:type="gramStart"/>
      <w:r w:rsidRPr="00496186">
        <w:rPr>
          <w:rFonts w:ascii="Times New Roman" w:hAnsi="Times New Roman" w:cs="Times New Roman"/>
          <w:sz w:val="24"/>
          <w:szCs w:val="24"/>
        </w:rPr>
        <w:t>выявления</w:t>
      </w:r>
      <w:proofErr w:type="gramEnd"/>
      <w:r w:rsidRPr="00496186">
        <w:rPr>
          <w:rFonts w:ascii="Times New Roman" w:hAnsi="Times New Roman" w:cs="Times New Roman"/>
          <w:sz w:val="24"/>
          <w:szCs w:val="24"/>
        </w:rPr>
        <w:t xml:space="preserve"> связанных с ними рисков.</w:t>
      </w:r>
    </w:p>
    <w:p w:rsidR="00496186" w:rsidRPr="00496186" w:rsidRDefault="00496186" w:rsidP="00496186">
      <w:pPr>
        <w:spacing w:after="0" w:line="360" w:lineRule="auto"/>
        <w:jc w:val="both"/>
        <w:rPr>
          <w:rFonts w:ascii="Times New Roman" w:hAnsi="Times New Roman" w:cs="Times New Roman"/>
          <w:bCs/>
          <w:sz w:val="24"/>
          <w:szCs w:val="24"/>
        </w:rPr>
      </w:pPr>
      <w:r w:rsidRPr="00496186">
        <w:rPr>
          <w:rFonts w:ascii="Times New Roman" w:hAnsi="Times New Roman" w:cs="Times New Roman"/>
          <w:b/>
          <w:bCs/>
          <w:sz w:val="24"/>
          <w:szCs w:val="24"/>
        </w:rPr>
        <w:t xml:space="preserve">«Выходом» таких аудитов </w:t>
      </w:r>
      <w:r w:rsidRPr="00496186">
        <w:rPr>
          <w:rFonts w:ascii="Times New Roman" w:hAnsi="Times New Roman" w:cs="Times New Roman"/>
          <w:sz w:val="24"/>
          <w:szCs w:val="24"/>
        </w:rPr>
        <w:t xml:space="preserve">обычно является отчет, который касается тем, выходящих за рамки простой констатации соответствия требованиям стандарта, и отражает возможности для улучшения </w:t>
      </w:r>
      <w:proofErr w:type="gramStart"/>
      <w:r w:rsidRPr="00496186">
        <w:rPr>
          <w:rFonts w:ascii="Times New Roman" w:hAnsi="Times New Roman" w:cs="Times New Roman"/>
          <w:sz w:val="24"/>
          <w:szCs w:val="24"/>
        </w:rPr>
        <w:t>бизнес-деятельности</w:t>
      </w:r>
      <w:proofErr w:type="gramEnd"/>
      <w:r w:rsidRPr="00496186">
        <w:rPr>
          <w:rFonts w:ascii="Times New Roman" w:hAnsi="Times New Roman" w:cs="Times New Roman"/>
          <w:sz w:val="24"/>
          <w:szCs w:val="24"/>
        </w:rPr>
        <w:t xml:space="preserve"> в целом, не предлагая конкретных решений. </w:t>
      </w:r>
      <w:r w:rsidRPr="00496186">
        <w:rPr>
          <w:rFonts w:ascii="Times New Roman" w:hAnsi="Times New Roman" w:cs="Times New Roman"/>
          <w:bCs/>
          <w:sz w:val="24"/>
          <w:szCs w:val="24"/>
        </w:rPr>
        <w:t>Такие отчеты следует адресовать высшему руководству организации.</w:t>
      </w:r>
    </w:p>
    <w:p w:rsidR="00496186" w:rsidRPr="00496186" w:rsidRDefault="00496186" w:rsidP="00496186">
      <w:pPr>
        <w:spacing w:after="0" w:line="360" w:lineRule="auto"/>
        <w:jc w:val="both"/>
        <w:rPr>
          <w:rFonts w:ascii="Times New Roman" w:hAnsi="Times New Roman" w:cs="Times New Roman"/>
          <w:bCs/>
          <w:sz w:val="24"/>
          <w:szCs w:val="24"/>
        </w:rPr>
      </w:pPr>
      <w:r w:rsidRPr="00496186">
        <w:rPr>
          <w:rFonts w:ascii="Times New Roman" w:hAnsi="Times New Roman" w:cs="Times New Roman"/>
          <w:bCs/>
          <w:sz w:val="24"/>
          <w:szCs w:val="24"/>
        </w:rPr>
        <w:tab/>
        <w:t>Темы для внутренних аудитов могут быть разные: по процессам в организации, выполнение  требований  элементов  ISO 9001- 2015 в подразделениях,</w:t>
      </w:r>
      <w:proofErr w:type="gramStart"/>
      <w:r w:rsidRPr="00496186">
        <w:rPr>
          <w:rFonts w:ascii="Times New Roman" w:hAnsi="Times New Roman" w:cs="Times New Roman"/>
          <w:bCs/>
          <w:sz w:val="24"/>
          <w:szCs w:val="24"/>
        </w:rPr>
        <w:t xml:space="preserve"> ,</w:t>
      </w:r>
      <w:proofErr w:type="gramEnd"/>
      <w:r w:rsidRPr="00496186">
        <w:rPr>
          <w:rFonts w:ascii="Times New Roman" w:hAnsi="Times New Roman" w:cs="Times New Roman"/>
          <w:bCs/>
          <w:sz w:val="24"/>
          <w:szCs w:val="24"/>
        </w:rPr>
        <w:t>аудит политики в области качества,</w:t>
      </w:r>
      <w:r w:rsidRPr="00496186">
        <w:rPr>
          <w:rFonts w:ascii="Times New Roman" w:eastAsia="+mj-ea" w:hAnsi="Times New Roman" w:cs="Times New Roman"/>
          <w:bCs/>
          <w:color w:val="000000"/>
          <w:kern w:val="24"/>
          <w:sz w:val="24"/>
          <w:szCs w:val="24"/>
        </w:rPr>
        <w:t xml:space="preserve"> </w:t>
      </w:r>
      <w:r w:rsidRPr="00496186">
        <w:rPr>
          <w:rFonts w:ascii="Times New Roman" w:hAnsi="Times New Roman" w:cs="Times New Roman"/>
          <w:bCs/>
          <w:sz w:val="24"/>
          <w:szCs w:val="24"/>
        </w:rPr>
        <w:t xml:space="preserve"> аудит целей в области качества, аудит анализа со стороны руководства.</w:t>
      </w:r>
      <w:r w:rsidRPr="00496186">
        <w:rPr>
          <w:rFonts w:ascii="Times New Roman" w:hAnsi="Times New Roman" w:cs="Times New Roman"/>
          <w:bCs/>
          <w:color w:val="FF0000"/>
          <w:sz w:val="24"/>
          <w:szCs w:val="24"/>
        </w:rPr>
        <w:t xml:space="preserve"> </w:t>
      </w:r>
      <w:r w:rsidRPr="00496186">
        <w:rPr>
          <w:rFonts w:ascii="Times New Roman" w:hAnsi="Times New Roman" w:cs="Times New Roman"/>
          <w:bCs/>
          <w:color w:val="FF0000"/>
          <w:sz w:val="24"/>
          <w:szCs w:val="24"/>
        </w:rPr>
        <w:tab/>
      </w:r>
      <w:r w:rsidRPr="00496186">
        <w:rPr>
          <w:rFonts w:ascii="Times New Roman" w:hAnsi="Times New Roman" w:cs="Times New Roman"/>
          <w:bCs/>
          <w:sz w:val="24"/>
          <w:szCs w:val="24"/>
        </w:rPr>
        <w:t>Процессу анализа со стороны руководства не следует быть упражнением, осуществляемым исключительно для удовлетворения требованиям стандарта и аудиторов, ему следует быть составной частью процесса менеджмента бизнеса организации.</w:t>
      </w:r>
      <w:r w:rsidRPr="00496186">
        <w:rPr>
          <w:rFonts w:ascii="Times New Roman" w:hAnsi="Times New Roman" w:cs="Times New Roman"/>
          <w:bCs/>
          <w:sz w:val="24"/>
          <w:szCs w:val="24"/>
        </w:rPr>
        <w:br/>
      </w:r>
      <w:r w:rsidRPr="00496186">
        <w:rPr>
          <w:rFonts w:ascii="Times New Roman" w:hAnsi="Times New Roman" w:cs="Times New Roman"/>
          <w:bCs/>
          <w:sz w:val="24"/>
          <w:szCs w:val="24"/>
        </w:rPr>
        <w:tab/>
        <w:t xml:space="preserve">Аудитору всегда следует помнить "свидетельства аудита", принципы "подхода, </w:t>
      </w:r>
    </w:p>
    <w:p w:rsidR="00496186" w:rsidRPr="00496186" w:rsidRDefault="00496186" w:rsidP="00496186">
      <w:pPr>
        <w:spacing w:after="0" w:line="360" w:lineRule="auto"/>
        <w:jc w:val="both"/>
        <w:rPr>
          <w:rFonts w:ascii="Times New Roman" w:hAnsi="Times New Roman" w:cs="Times New Roman"/>
          <w:bCs/>
          <w:sz w:val="24"/>
          <w:szCs w:val="24"/>
        </w:rPr>
      </w:pPr>
      <w:proofErr w:type="gramStart"/>
      <w:r w:rsidRPr="00496186">
        <w:rPr>
          <w:rFonts w:ascii="Times New Roman" w:hAnsi="Times New Roman" w:cs="Times New Roman"/>
          <w:bCs/>
          <w:sz w:val="24"/>
          <w:szCs w:val="24"/>
        </w:rPr>
        <w:t>основанного</w:t>
      </w:r>
      <w:proofErr w:type="gramEnd"/>
      <w:r w:rsidRPr="00496186">
        <w:rPr>
          <w:rFonts w:ascii="Times New Roman" w:hAnsi="Times New Roman" w:cs="Times New Roman"/>
          <w:bCs/>
          <w:sz w:val="24"/>
          <w:szCs w:val="24"/>
        </w:rPr>
        <w:t xml:space="preserve"> на свидетельствах".</w:t>
      </w:r>
    </w:p>
    <w:p w:rsidR="00496186" w:rsidRPr="00496186" w:rsidRDefault="00496186" w:rsidP="00496186">
      <w:pPr>
        <w:spacing w:after="0" w:line="360" w:lineRule="auto"/>
        <w:jc w:val="both"/>
        <w:rPr>
          <w:rFonts w:ascii="Times New Roman" w:hAnsi="Times New Roman" w:cs="Times New Roman"/>
          <w:bCs/>
          <w:sz w:val="24"/>
          <w:szCs w:val="24"/>
        </w:rPr>
      </w:pPr>
      <w:r w:rsidRPr="00496186">
        <w:rPr>
          <w:rFonts w:ascii="Times New Roman" w:hAnsi="Times New Roman" w:cs="Times New Roman"/>
          <w:bCs/>
          <w:sz w:val="24"/>
          <w:szCs w:val="24"/>
        </w:rPr>
        <w:t>Аудиторы должны обеспечить, чтобы во внимание были приняты все аспекты внутрифирменной культуры.</w:t>
      </w:r>
      <w:r w:rsidRPr="00496186">
        <w:rPr>
          <w:rFonts w:ascii="Times New Roman" w:hAnsi="Times New Roman" w:cs="Times New Roman"/>
          <w:bCs/>
          <w:sz w:val="24"/>
          <w:szCs w:val="24"/>
        </w:rPr>
        <w:br/>
        <w:t>Делать, насколько это уместно, акцент на положительных результатах.</w:t>
      </w:r>
      <w:r w:rsidRPr="00496186">
        <w:rPr>
          <w:rFonts w:ascii="Times New Roman" w:hAnsi="Times New Roman" w:cs="Times New Roman"/>
          <w:bCs/>
          <w:sz w:val="24"/>
          <w:szCs w:val="24"/>
        </w:rPr>
        <w:br/>
        <w:t xml:space="preserve">Оценить   корректирующие действия предложенные организацией по зафиксированным несоответствиям.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b/>
          <w:bCs/>
          <w:sz w:val="24"/>
          <w:szCs w:val="24"/>
        </w:rPr>
        <w:t> </w:t>
      </w:r>
      <w:r w:rsidRPr="00496186">
        <w:rPr>
          <w:rFonts w:ascii="Times New Roman" w:hAnsi="Times New Roman" w:cs="Times New Roman"/>
          <w:sz w:val="24"/>
          <w:szCs w:val="24"/>
        </w:rPr>
        <w:t xml:space="preserve"> Улучшения происходят на основе целей, установленных высшим руководством, которым следует (как минимум) касаться:</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 повышения внутренней эффективности (для сохранения экономической конкурентоспособности организации), потребностей отдельных потребителей и уровня показателей деятельности, которого обычно ожидает рынок.</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Следует помнить:</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Аудиты всегда </w:t>
      </w:r>
      <w:proofErr w:type="spellStart"/>
      <w:r w:rsidRPr="00496186">
        <w:rPr>
          <w:rFonts w:ascii="Times New Roman" w:hAnsi="Times New Roman" w:cs="Times New Roman"/>
          <w:sz w:val="24"/>
          <w:szCs w:val="24"/>
        </w:rPr>
        <w:t>проводяться</w:t>
      </w:r>
      <w:proofErr w:type="spellEnd"/>
      <w:r w:rsidRPr="00496186">
        <w:rPr>
          <w:rFonts w:ascii="Times New Roman" w:hAnsi="Times New Roman" w:cs="Times New Roman"/>
          <w:sz w:val="24"/>
          <w:szCs w:val="24"/>
        </w:rPr>
        <w:t xml:space="preserve"> с целью получения свидетель</w:t>
      </w:r>
      <w:proofErr w:type="gramStart"/>
      <w:r w:rsidRPr="00496186">
        <w:rPr>
          <w:rFonts w:ascii="Times New Roman" w:hAnsi="Times New Roman" w:cs="Times New Roman"/>
          <w:sz w:val="24"/>
          <w:szCs w:val="24"/>
        </w:rPr>
        <w:t>ств пл</w:t>
      </w:r>
      <w:proofErr w:type="gramEnd"/>
      <w:r w:rsidRPr="00496186">
        <w:rPr>
          <w:rFonts w:ascii="Times New Roman" w:hAnsi="Times New Roman" w:cs="Times New Roman"/>
          <w:sz w:val="24"/>
          <w:szCs w:val="24"/>
        </w:rPr>
        <w:t xml:space="preserve">анирования и реального внедрения улучшений. </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Примерами областей, где может быть улучшена система менеджмента качества, являются (но не ограничиваются только этим):</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внутренняя коммуникация;</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деятельность по контролю исполнения;</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документированные процедуры;</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результативность совещаний высшего руководства по анализу функционирования СМК;</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система менеджмента обратной связи с потребителями;</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программы подготовки персонала (например, для руководителей или для внутренних аудиторов).</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В </w:t>
      </w:r>
      <w:r w:rsidRPr="00496186">
        <w:rPr>
          <w:rFonts w:ascii="Times New Roman" w:hAnsi="Times New Roman" w:cs="Times New Roman"/>
          <w:sz w:val="24"/>
          <w:szCs w:val="24"/>
          <w:lang w:val="en-US"/>
        </w:rPr>
        <w:t>ISO</w:t>
      </w:r>
      <w:r w:rsidRPr="00496186">
        <w:rPr>
          <w:rFonts w:ascii="Times New Roman" w:hAnsi="Times New Roman" w:cs="Times New Roman"/>
          <w:sz w:val="24"/>
          <w:szCs w:val="24"/>
        </w:rPr>
        <w:t xml:space="preserve"> 9001 содержится целый ряд областей, которые аудитор может оценить для получения свидетель</w:t>
      </w:r>
      <w:proofErr w:type="gramStart"/>
      <w:r w:rsidRPr="00496186">
        <w:rPr>
          <w:rFonts w:ascii="Times New Roman" w:hAnsi="Times New Roman" w:cs="Times New Roman"/>
          <w:sz w:val="24"/>
          <w:szCs w:val="24"/>
        </w:rPr>
        <w:t>ств пл</w:t>
      </w:r>
      <w:proofErr w:type="gramEnd"/>
      <w:r w:rsidRPr="00496186">
        <w:rPr>
          <w:rFonts w:ascii="Times New Roman" w:hAnsi="Times New Roman" w:cs="Times New Roman"/>
          <w:sz w:val="24"/>
          <w:szCs w:val="24"/>
        </w:rPr>
        <w:t xml:space="preserve">анирования и реального внедрения улучшений.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 xml:space="preserve">Свидетельство аудита следует документировать и достаточно подробно описывать, чтобы дать возможность </w:t>
      </w:r>
      <w:proofErr w:type="spellStart"/>
      <w:r w:rsidRPr="00496186">
        <w:rPr>
          <w:rFonts w:ascii="Times New Roman" w:hAnsi="Times New Roman" w:cs="Times New Roman"/>
          <w:sz w:val="24"/>
          <w:szCs w:val="24"/>
        </w:rPr>
        <w:t>аудитируемой</w:t>
      </w:r>
      <w:proofErr w:type="spellEnd"/>
      <w:r w:rsidRPr="00496186">
        <w:rPr>
          <w:rFonts w:ascii="Times New Roman" w:hAnsi="Times New Roman" w:cs="Times New Roman"/>
          <w:sz w:val="24"/>
          <w:szCs w:val="24"/>
        </w:rPr>
        <w:t xml:space="preserve"> организации или конкретному подразделению найти и точно подтвердить то, что заметил аудитор.</w:t>
      </w:r>
      <w:r w:rsidRPr="00496186">
        <w:rPr>
          <w:rFonts w:ascii="Times New Roman" w:hAnsi="Times New Roman" w:cs="Times New Roman"/>
          <w:sz w:val="24"/>
          <w:szCs w:val="24"/>
        </w:rPr>
        <w:br/>
      </w:r>
      <w:r w:rsidRPr="00496186">
        <w:rPr>
          <w:rFonts w:ascii="Times New Roman" w:hAnsi="Times New Roman" w:cs="Times New Roman"/>
          <w:sz w:val="24"/>
          <w:szCs w:val="24"/>
        </w:rPr>
        <w:tab/>
        <w:t>Следующий шаг, который нужно будет команде аудиторов, – идентифицировать и записать конкретное требование, которое не выполняется. Помните, что несоответствие – это</w:t>
      </w:r>
      <w:r w:rsidRPr="00496186">
        <w:rPr>
          <w:rFonts w:ascii="Times New Roman" w:hAnsi="Times New Roman" w:cs="Times New Roman"/>
          <w:color w:val="FF0000"/>
          <w:sz w:val="24"/>
          <w:szCs w:val="24"/>
        </w:rPr>
        <w:t xml:space="preserve"> </w:t>
      </w:r>
      <w:r w:rsidRPr="00496186">
        <w:rPr>
          <w:rFonts w:ascii="Times New Roman" w:hAnsi="Times New Roman" w:cs="Times New Roman"/>
          <w:b/>
          <w:bCs/>
          <w:i/>
          <w:iCs/>
          <w:sz w:val="24"/>
          <w:szCs w:val="24"/>
        </w:rPr>
        <w:t>невыполнение требования</w:t>
      </w:r>
      <w:r w:rsidRPr="00496186">
        <w:rPr>
          <w:rFonts w:ascii="Times New Roman" w:hAnsi="Times New Roman" w:cs="Times New Roman"/>
          <w:sz w:val="24"/>
          <w:szCs w:val="24"/>
        </w:rPr>
        <w:t xml:space="preserve">, поэтому если аудитор </w:t>
      </w:r>
      <w:r w:rsidRPr="00496186">
        <w:rPr>
          <w:rFonts w:ascii="Times New Roman" w:hAnsi="Times New Roman" w:cs="Times New Roman"/>
          <w:b/>
          <w:bCs/>
          <w:sz w:val="24"/>
          <w:szCs w:val="24"/>
          <w:u w:val="single"/>
        </w:rPr>
        <w:t>не может</w:t>
      </w:r>
      <w:r w:rsidRPr="00496186">
        <w:rPr>
          <w:rFonts w:ascii="Times New Roman" w:hAnsi="Times New Roman" w:cs="Times New Roman"/>
          <w:sz w:val="24"/>
          <w:szCs w:val="24"/>
        </w:rPr>
        <w:t xml:space="preserve"> идентифицировать требование, то он </w:t>
      </w:r>
      <w:r w:rsidRPr="00496186">
        <w:rPr>
          <w:rFonts w:ascii="Times New Roman" w:hAnsi="Times New Roman" w:cs="Times New Roman"/>
          <w:b/>
          <w:bCs/>
          <w:sz w:val="24"/>
          <w:szCs w:val="24"/>
          <w:u w:val="single"/>
        </w:rPr>
        <w:t>не может</w:t>
      </w:r>
      <w:r w:rsidRPr="00496186">
        <w:rPr>
          <w:rFonts w:ascii="Times New Roman" w:hAnsi="Times New Roman" w:cs="Times New Roman"/>
          <w:sz w:val="24"/>
          <w:szCs w:val="24"/>
        </w:rPr>
        <w:t xml:space="preserve"> признать наличие несоответствия. </w:t>
      </w:r>
      <w:r w:rsidRPr="00496186">
        <w:rPr>
          <w:rFonts w:ascii="Times New Roman" w:hAnsi="Times New Roman" w:cs="Times New Roman"/>
          <w:sz w:val="24"/>
          <w:szCs w:val="24"/>
        </w:rPr>
        <w:br/>
      </w:r>
      <w:r w:rsidRPr="00496186">
        <w:rPr>
          <w:rFonts w:ascii="Times New Roman" w:hAnsi="Times New Roman" w:cs="Times New Roman"/>
          <w:sz w:val="24"/>
          <w:szCs w:val="24"/>
        </w:rPr>
        <w:tab/>
        <w:t xml:space="preserve">Требования могут исходить из многих источников. Например, они могут быть установлены в </w:t>
      </w:r>
      <w:r w:rsidRPr="00496186">
        <w:rPr>
          <w:rFonts w:ascii="Times New Roman" w:hAnsi="Times New Roman" w:cs="Times New Roman"/>
          <w:sz w:val="24"/>
          <w:szCs w:val="24"/>
          <w:lang w:val="en-US"/>
        </w:rPr>
        <w:t>ISO</w:t>
      </w:r>
      <w:r w:rsidRPr="00496186">
        <w:rPr>
          <w:rFonts w:ascii="Times New Roman" w:hAnsi="Times New Roman" w:cs="Times New Roman"/>
          <w:sz w:val="24"/>
          <w:szCs w:val="24"/>
        </w:rPr>
        <w:t xml:space="preserve"> 9001, в системе менеджмента организации (внутренние требования), в применимых нормах и правилах или установлены потребителем организации. После того как несоответствие относительно определенного требования подтверждается, его нужно документально оформить.</w:t>
      </w:r>
      <w:r w:rsidRPr="00496186">
        <w:rPr>
          <w:rFonts w:ascii="Times New Roman" w:hAnsi="Times New Roman" w:cs="Times New Roman"/>
          <w:color w:val="FF0000"/>
          <w:sz w:val="24"/>
          <w:szCs w:val="24"/>
        </w:rPr>
        <w:t xml:space="preserve"> </w:t>
      </w:r>
      <w:r w:rsidRPr="00496186">
        <w:rPr>
          <w:rFonts w:ascii="Times New Roman" w:hAnsi="Times New Roman" w:cs="Times New Roman"/>
          <w:sz w:val="24"/>
          <w:szCs w:val="24"/>
        </w:rPr>
        <w:t>Запись может быть сделана очень просто: например как ссылка на стандарт и его соответствующий раздел (подраздел, пункт).</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t xml:space="preserve">Заключительная (и наиболее важная) часть документирования несоответствия состоит в написании формулировки несоответствия. </w:t>
      </w:r>
      <w:r w:rsidRPr="00496186">
        <w:rPr>
          <w:rFonts w:ascii="Times New Roman" w:hAnsi="Times New Roman" w:cs="Times New Roman"/>
          <w:b/>
          <w:bCs/>
          <w:sz w:val="24"/>
          <w:szCs w:val="24"/>
        </w:rPr>
        <w:t xml:space="preserve">Формулировка несоответствия дает начало анализу причины, коррекции и корректирующему действию, осуществляемым организацией, </w:t>
      </w:r>
      <w:r w:rsidRPr="00496186">
        <w:rPr>
          <w:rFonts w:ascii="Times New Roman" w:hAnsi="Times New Roman" w:cs="Times New Roman"/>
          <w:sz w:val="24"/>
          <w:szCs w:val="24"/>
        </w:rPr>
        <w:t>поэтому ей необходимо быть точной.</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Формулировке несоответствия следует:</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быть понятной без пояснений и относиться к системе;</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быть однозначной, лингвистически правильной и, по возможности, краткой;</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 xml:space="preserve">не быть новой формулировкой свидетельства аудита и не использоваться вместо свидетельства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аудита.</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b/>
          <w:bCs/>
          <w:sz w:val="24"/>
          <w:szCs w:val="24"/>
        </w:rPr>
        <w:t>Команда аудиторов должна обеспечить,</w:t>
      </w:r>
      <w:r w:rsidRPr="00496186">
        <w:rPr>
          <w:rFonts w:ascii="Times New Roman" w:hAnsi="Times New Roman" w:cs="Times New Roman"/>
          <w:sz w:val="24"/>
          <w:szCs w:val="24"/>
        </w:rPr>
        <w:t xml:space="preserve"> чтобы во внимание были приняты все аспекты внутрифирменной культуры.</w:t>
      </w:r>
    </w:p>
    <w:p w:rsid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b/>
          <w:bCs/>
          <w:sz w:val="24"/>
          <w:szCs w:val="24"/>
        </w:rPr>
        <w:t>Делать</w:t>
      </w:r>
      <w:r w:rsidRPr="00496186">
        <w:rPr>
          <w:rFonts w:ascii="Times New Roman" w:hAnsi="Times New Roman" w:cs="Times New Roman"/>
          <w:sz w:val="24"/>
          <w:szCs w:val="24"/>
        </w:rPr>
        <w:t>, насколько это уместно, акцент на положительных результатах.</w:t>
      </w:r>
    </w:p>
    <w:p w:rsidR="00496186" w:rsidRDefault="00496186" w:rsidP="00496186">
      <w:pPr>
        <w:spacing w:after="0" w:line="360" w:lineRule="auto"/>
        <w:jc w:val="both"/>
        <w:rPr>
          <w:rFonts w:ascii="Times New Roman" w:hAnsi="Times New Roman" w:cs="Times New Roman"/>
          <w:b/>
          <w:bCs/>
          <w:sz w:val="24"/>
          <w:szCs w:val="24"/>
        </w:rPr>
      </w:pPr>
      <w:r w:rsidRPr="00496186">
        <w:rPr>
          <w:rFonts w:ascii="Times New Roman" w:hAnsi="Times New Roman" w:cs="Times New Roman"/>
          <w:b/>
          <w:bCs/>
          <w:sz w:val="24"/>
          <w:szCs w:val="24"/>
        </w:rPr>
        <w:t xml:space="preserve">Оценить  </w:t>
      </w:r>
      <w:r w:rsidRPr="00496186">
        <w:rPr>
          <w:rFonts w:ascii="Times New Roman" w:hAnsi="Times New Roman" w:cs="Times New Roman"/>
          <w:sz w:val="24"/>
          <w:szCs w:val="24"/>
        </w:rPr>
        <w:t xml:space="preserve"> корректирующие действия предложенные организацией по зафиксированным несоответствиям. </w:t>
      </w:r>
      <w:r w:rsidRPr="00496186">
        <w:rPr>
          <w:rFonts w:ascii="Times New Roman" w:hAnsi="Times New Roman" w:cs="Times New Roman"/>
          <w:sz w:val="24"/>
          <w:szCs w:val="24"/>
        </w:rPr>
        <w:br/>
      </w:r>
      <w:r w:rsidRPr="00496186">
        <w:rPr>
          <w:rFonts w:ascii="Times New Roman" w:hAnsi="Times New Roman" w:cs="Times New Roman"/>
          <w:b/>
          <w:bCs/>
          <w:color w:val="FF0000"/>
          <w:sz w:val="24"/>
          <w:szCs w:val="24"/>
        </w:rPr>
        <w:tab/>
      </w:r>
      <w:r w:rsidRPr="00496186">
        <w:rPr>
          <w:rFonts w:ascii="Times New Roman" w:hAnsi="Times New Roman" w:cs="Times New Roman"/>
          <w:b/>
          <w:bCs/>
          <w:sz w:val="24"/>
          <w:szCs w:val="24"/>
        </w:rPr>
        <w:t>Завершающим этапом внутренних аудитов всегда является отчет и последующие действия (коррекция, корректирующие действия).</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b/>
          <w:bCs/>
          <w:color w:val="FF0000"/>
          <w:sz w:val="24"/>
          <w:szCs w:val="24"/>
        </w:rPr>
        <w:tab/>
      </w:r>
      <w:r w:rsidRPr="00496186">
        <w:rPr>
          <w:rFonts w:ascii="Times New Roman" w:hAnsi="Times New Roman" w:cs="Times New Roman"/>
          <w:b/>
          <w:bCs/>
          <w:sz w:val="24"/>
          <w:szCs w:val="24"/>
        </w:rPr>
        <w:t xml:space="preserve">Отчетам об аудите </w:t>
      </w:r>
      <w:r w:rsidRPr="00496186">
        <w:rPr>
          <w:rFonts w:ascii="Times New Roman" w:hAnsi="Times New Roman" w:cs="Times New Roman"/>
          <w:sz w:val="24"/>
          <w:szCs w:val="24"/>
        </w:rPr>
        <w:t xml:space="preserve">следует быть объективными и сфокусированными на правильную «аудиторию». </w:t>
      </w:r>
    </w:p>
    <w:p w:rsidR="00496186" w:rsidRPr="00496186" w:rsidRDefault="00496186" w:rsidP="00496186">
      <w:pPr>
        <w:spacing w:after="0" w:line="360" w:lineRule="auto"/>
        <w:jc w:val="both"/>
        <w:rPr>
          <w:rFonts w:ascii="Times New Roman" w:hAnsi="Times New Roman" w:cs="Times New Roman"/>
          <w:sz w:val="24"/>
          <w:szCs w:val="24"/>
        </w:rPr>
      </w:pPr>
      <w:r w:rsidRPr="00496186">
        <w:rPr>
          <w:rFonts w:ascii="Times New Roman" w:hAnsi="Times New Roman" w:cs="Times New Roman"/>
          <w:sz w:val="24"/>
          <w:szCs w:val="24"/>
        </w:rPr>
        <w:tab/>
      </w:r>
      <w:r w:rsidRPr="00496186">
        <w:rPr>
          <w:rFonts w:ascii="Times New Roman" w:hAnsi="Times New Roman" w:cs="Times New Roman"/>
          <w:b/>
          <w:bCs/>
          <w:sz w:val="24"/>
          <w:szCs w:val="24"/>
        </w:rPr>
        <w:t>Помните, что не всегда ожидания высшего руководства и представителя руководства будут совпадать</w:t>
      </w:r>
    </w:p>
    <w:p w:rsidR="00496186" w:rsidRDefault="00496186" w:rsidP="00496186">
      <w:pPr>
        <w:spacing w:after="0" w:line="360" w:lineRule="auto"/>
        <w:rPr>
          <w:rFonts w:ascii="Times New Roman" w:hAnsi="Times New Roman" w:cs="Times New Roman"/>
          <w:sz w:val="24"/>
          <w:szCs w:val="24"/>
        </w:rPr>
      </w:pPr>
      <w:r w:rsidRPr="00D03EAF">
        <w:tab/>
      </w:r>
      <w:r w:rsidRPr="00D03EAF">
        <w:rPr>
          <w:b/>
          <w:bCs/>
        </w:rPr>
        <w:tab/>
        <w:t xml:space="preserve"> </w:t>
      </w:r>
    </w:p>
    <w:p w:rsidR="00496186" w:rsidRPr="004755B2" w:rsidRDefault="00CF658E" w:rsidP="00B7220B">
      <w:pPr>
        <w:spacing w:line="360" w:lineRule="auto"/>
        <w:jc w:val="center"/>
        <w:rPr>
          <w:rFonts w:ascii="Times New Roman" w:hAnsi="Times New Roman" w:cs="Times New Roman"/>
          <w:sz w:val="24"/>
          <w:szCs w:val="24"/>
        </w:rPr>
      </w:pPr>
      <w:r w:rsidRPr="004755B2">
        <w:rPr>
          <w:rFonts w:ascii="Times New Roman" w:hAnsi="Times New Roman" w:cs="Times New Roman"/>
          <w:sz w:val="24"/>
          <w:szCs w:val="24"/>
        </w:rPr>
        <w:t>И.Н.</w:t>
      </w:r>
      <w:r>
        <w:rPr>
          <w:rFonts w:ascii="Times New Roman" w:hAnsi="Times New Roman" w:cs="Times New Roman"/>
          <w:sz w:val="24"/>
          <w:szCs w:val="24"/>
        </w:rPr>
        <w:t xml:space="preserve"> </w:t>
      </w:r>
      <w:r w:rsidR="00496186" w:rsidRPr="004755B2">
        <w:rPr>
          <w:rFonts w:ascii="Times New Roman" w:hAnsi="Times New Roman" w:cs="Times New Roman"/>
          <w:sz w:val="24"/>
          <w:szCs w:val="24"/>
        </w:rPr>
        <w:t xml:space="preserve">Можайская </w:t>
      </w:r>
    </w:p>
    <w:p w:rsidR="00496186" w:rsidRPr="004755B2" w:rsidRDefault="00496186" w:rsidP="00B7220B">
      <w:pPr>
        <w:spacing w:line="360" w:lineRule="auto"/>
        <w:jc w:val="center"/>
        <w:rPr>
          <w:rFonts w:ascii="Times New Roman" w:hAnsi="Times New Roman" w:cs="Times New Roman"/>
          <w:sz w:val="24"/>
          <w:szCs w:val="24"/>
        </w:rPr>
      </w:pPr>
      <w:r w:rsidRPr="004755B2">
        <w:rPr>
          <w:rFonts w:ascii="Times New Roman" w:hAnsi="Times New Roman" w:cs="Times New Roman"/>
          <w:sz w:val="24"/>
          <w:szCs w:val="24"/>
        </w:rPr>
        <w:t>НАРУШЕНИЯ ЗАКОНОДАТЕЛЬСТВА В СФЕРЕ ОБРАЩЕНИЯ ДОНОРСКОЙ КРОВИ В МЕДИЦИНСКИХ ОРГАНИЗАЦИЯХ КРАСНОЯРСКОГО КРАЯ ОСУЩЕСТВЛЯЮЩИХ КЛИНИЧЕСКОЕ ИСПОЛЬЗОВАНИЕ КОМПОНЕНТОВ КРОВИ</w:t>
      </w:r>
    </w:p>
    <w:p w:rsidR="008E7B8E" w:rsidRDefault="00496186" w:rsidP="00B7220B">
      <w:pPr>
        <w:spacing w:line="360" w:lineRule="auto"/>
        <w:jc w:val="center"/>
        <w:rPr>
          <w:rFonts w:ascii="Times New Roman" w:hAnsi="Times New Roman" w:cs="Times New Roman"/>
          <w:sz w:val="24"/>
          <w:szCs w:val="24"/>
        </w:rPr>
      </w:pPr>
      <w:r w:rsidRPr="004755B2">
        <w:rPr>
          <w:rFonts w:ascii="Times New Roman" w:hAnsi="Times New Roman" w:cs="Times New Roman"/>
          <w:sz w:val="24"/>
          <w:szCs w:val="24"/>
        </w:rPr>
        <w:t xml:space="preserve">Межрегиональное управление № 51 ФМБА России, территориальный отдел </w:t>
      </w:r>
      <w:proofErr w:type="gramStart"/>
      <w:r w:rsidRPr="004755B2">
        <w:rPr>
          <w:rFonts w:ascii="Times New Roman" w:hAnsi="Times New Roman" w:cs="Times New Roman"/>
          <w:sz w:val="24"/>
          <w:szCs w:val="24"/>
        </w:rPr>
        <w:t>в</w:t>
      </w:r>
      <w:proofErr w:type="gramEnd"/>
      <w:r w:rsidRPr="004755B2">
        <w:rPr>
          <w:rFonts w:ascii="Times New Roman" w:hAnsi="Times New Roman" w:cs="Times New Roman"/>
          <w:sz w:val="24"/>
          <w:szCs w:val="24"/>
        </w:rPr>
        <w:t xml:space="preserve"> </w:t>
      </w:r>
    </w:p>
    <w:p w:rsidR="00496186" w:rsidRPr="004755B2" w:rsidRDefault="00496186" w:rsidP="00B7220B">
      <w:pPr>
        <w:spacing w:line="360" w:lineRule="auto"/>
        <w:jc w:val="center"/>
        <w:rPr>
          <w:rFonts w:ascii="Times New Roman" w:hAnsi="Times New Roman" w:cs="Times New Roman"/>
          <w:sz w:val="24"/>
          <w:szCs w:val="24"/>
        </w:rPr>
      </w:pPr>
      <w:r w:rsidRPr="004755B2">
        <w:rPr>
          <w:rFonts w:ascii="Times New Roman" w:hAnsi="Times New Roman" w:cs="Times New Roman"/>
          <w:sz w:val="24"/>
          <w:szCs w:val="24"/>
        </w:rPr>
        <w:t xml:space="preserve">г. </w:t>
      </w:r>
      <w:proofErr w:type="gramStart"/>
      <w:r w:rsidRPr="004755B2">
        <w:rPr>
          <w:rFonts w:ascii="Times New Roman" w:hAnsi="Times New Roman" w:cs="Times New Roman"/>
          <w:sz w:val="24"/>
          <w:szCs w:val="24"/>
        </w:rPr>
        <w:t>Красноярск</w:t>
      </w:r>
      <w:r w:rsidR="008E7B8E">
        <w:rPr>
          <w:rFonts w:ascii="Times New Roman" w:hAnsi="Times New Roman" w:cs="Times New Roman"/>
          <w:sz w:val="24"/>
          <w:szCs w:val="24"/>
        </w:rPr>
        <w:t>е</w:t>
      </w:r>
      <w:proofErr w:type="gramEnd"/>
    </w:p>
    <w:p w:rsidR="00496186" w:rsidRDefault="00496186" w:rsidP="00496186">
      <w:pPr>
        <w:spacing w:after="0" w:line="360" w:lineRule="auto"/>
        <w:jc w:val="both"/>
        <w:rPr>
          <w:rFonts w:ascii="Times New Roman" w:hAnsi="Times New Roman" w:cs="Times New Roman"/>
          <w:sz w:val="24"/>
          <w:szCs w:val="24"/>
        </w:rPr>
      </w:pPr>
      <w:r w:rsidRPr="004755B2">
        <w:rPr>
          <w:rFonts w:ascii="Times New Roman" w:hAnsi="Times New Roman" w:cs="Times New Roman"/>
          <w:sz w:val="24"/>
          <w:szCs w:val="24"/>
        </w:rPr>
        <w:t xml:space="preserve">Государственный </w:t>
      </w:r>
      <w:proofErr w:type="gramStart"/>
      <w:r w:rsidRPr="004755B2">
        <w:rPr>
          <w:rFonts w:ascii="Times New Roman" w:hAnsi="Times New Roman" w:cs="Times New Roman"/>
          <w:sz w:val="24"/>
          <w:szCs w:val="24"/>
        </w:rPr>
        <w:t>контроль за</w:t>
      </w:r>
      <w:proofErr w:type="gramEnd"/>
      <w:r w:rsidRPr="004755B2">
        <w:rPr>
          <w:rFonts w:ascii="Times New Roman" w:hAnsi="Times New Roman" w:cs="Times New Roman"/>
          <w:sz w:val="24"/>
          <w:szCs w:val="24"/>
        </w:rPr>
        <w:t xml:space="preserve"> обеспечением безопасности донорской крови и ее компонентов осуществляется ФМБА России и его территориальными органами путем проведения проверок соблюдения субъектами обращения донорской крови и (или) ее компонентов требований законодательства Российской Федерации о донорстве крови и ее компонентов в соответствии с положениями действующих  нормативных правовых актов.</w:t>
      </w:r>
    </w:p>
    <w:p w:rsidR="00496186" w:rsidRPr="007B4045" w:rsidRDefault="00496186" w:rsidP="00496186">
      <w:pPr>
        <w:shd w:val="clear" w:color="auto" w:fill="FFFFFF"/>
        <w:spacing w:after="0" w:line="360" w:lineRule="auto"/>
        <w:jc w:val="both"/>
        <w:rPr>
          <w:rFonts w:ascii="Times New Roman" w:hAnsi="Times New Roman" w:cs="Times New Roman"/>
          <w:sz w:val="24"/>
          <w:szCs w:val="24"/>
        </w:rPr>
      </w:pPr>
      <w:r w:rsidRPr="007B4045">
        <w:rPr>
          <w:rFonts w:ascii="Times New Roman" w:hAnsi="Times New Roman" w:cs="Times New Roman"/>
          <w:sz w:val="24"/>
          <w:szCs w:val="24"/>
        </w:rPr>
        <w:t xml:space="preserve">В 2020 году из-за пандемии новой </w:t>
      </w:r>
      <w:proofErr w:type="spellStart"/>
      <w:r w:rsidRPr="007B4045">
        <w:rPr>
          <w:rFonts w:ascii="Times New Roman" w:hAnsi="Times New Roman" w:cs="Times New Roman"/>
          <w:sz w:val="24"/>
          <w:szCs w:val="24"/>
        </w:rPr>
        <w:t>коронавирусной</w:t>
      </w:r>
      <w:proofErr w:type="spellEnd"/>
      <w:r w:rsidRPr="007B4045">
        <w:rPr>
          <w:rFonts w:ascii="Times New Roman" w:hAnsi="Times New Roman" w:cs="Times New Roman"/>
          <w:sz w:val="24"/>
          <w:szCs w:val="24"/>
        </w:rPr>
        <w:t xml:space="preserve"> инфекции существенно изменился порядок проведения контрольно-надзорных мероприятий. </w:t>
      </w:r>
      <w:proofErr w:type="gramStart"/>
      <w:r w:rsidRPr="007B4045">
        <w:rPr>
          <w:rFonts w:ascii="Times New Roman" w:hAnsi="Times New Roman" w:cs="Times New Roman"/>
          <w:sz w:val="24"/>
          <w:szCs w:val="24"/>
        </w:rPr>
        <w:t>На основании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плана плановых проверок были исключены 83 (84,7 %) проверки, в том числе все</w:t>
      </w:r>
      <w:proofErr w:type="gramEnd"/>
      <w:r w:rsidRPr="007B4045">
        <w:rPr>
          <w:rFonts w:ascii="Times New Roman" w:hAnsi="Times New Roman" w:cs="Times New Roman"/>
          <w:sz w:val="24"/>
          <w:szCs w:val="24"/>
        </w:rPr>
        <w:t xml:space="preserve"> проверки в отношении малого и среднего бизнеса.</w:t>
      </w:r>
    </w:p>
    <w:p w:rsidR="00496186" w:rsidRPr="007B4045" w:rsidRDefault="00496186" w:rsidP="008B7830">
      <w:pPr>
        <w:spacing w:after="0" w:line="360" w:lineRule="auto"/>
        <w:jc w:val="both"/>
        <w:rPr>
          <w:rFonts w:ascii="Times New Roman" w:hAnsi="Times New Roman" w:cs="Times New Roman"/>
          <w:sz w:val="24"/>
          <w:szCs w:val="24"/>
        </w:rPr>
      </w:pPr>
      <w:r w:rsidRPr="007B4045">
        <w:rPr>
          <w:rFonts w:ascii="Times New Roman" w:hAnsi="Times New Roman" w:cs="Times New Roman"/>
          <w:sz w:val="24"/>
          <w:szCs w:val="24"/>
        </w:rPr>
        <w:t>В отношении юридических лиц, расположенных на подконтрольной территории Красноярского края, в 2020 г. проведено 4 проверки в сфере донорства крови и ее компонентов (плановых - 1, внеплановых выездных - 1, внеплановых документарных - 2).</w:t>
      </w:r>
    </w:p>
    <w:p w:rsidR="00496186" w:rsidRPr="007B4045" w:rsidRDefault="00496186" w:rsidP="008B7830">
      <w:pPr>
        <w:spacing w:after="0" w:line="360" w:lineRule="auto"/>
        <w:jc w:val="both"/>
        <w:rPr>
          <w:rFonts w:ascii="Times New Roman" w:hAnsi="Times New Roman" w:cs="Times New Roman"/>
          <w:sz w:val="24"/>
          <w:szCs w:val="24"/>
        </w:rPr>
      </w:pPr>
      <w:r w:rsidRPr="007B4045">
        <w:rPr>
          <w:rFonts w:ascii="Times New Roman" w:hAnsi="Times New Roman" w:cs="Times New Roman"/>
          <w:sz w:val="24"/>
          <w:szCs w:val="24"/>
        </w:rPr>
        <w:t>По результатам проведенных надзорных мероприятий выявлено 3 нарушения при плановых проверках.</w:t>
      </w:r>
    </w:p>
    <w:p w:rsidR="00496186" w:rsidRPr="007B4045" w:rsidRDefault="00496186" w:rsidP="008B7830">
      <w:pPr>
        <w:spacing w:after="0" w:line="360" w:lineRule="auto"/>
        <w:jc w:val="both"/>
        <w:rPr>
          <w:rFonts w:ascii="Times New Roman" w:hAnsi="Times New Roman" w:cs="Times New Roman"/>
          <w:sz w:val="24"/>
          <w:szCs w:val="24"/>
        </w:rPr>
      </w:pPr>
      <w:r w:rsidRPr="007B4045">
        <w:rPr>
          <w:rFonts w:ascii="Times New Roman" w:hAnsi="Times New Roman" w:cs="Times New Roman"/>
          <w:sz w:val="24"/>
          <w:szCs w:val="24"/>
        </w:rPr>
        <w:t xml:space="preserve"> При клиническом использовании:</w:t>
      </w:r>
    </w:p>
    <w:tbl>
      <w:tblPr>
        <w:tblStyle w:val="11"/>
        <w:tblW w:w="101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496186" w:rsidRPr="007B4045" w:rsidTr="00496186">
        <w:tc>
          <w:tcPr>
            <w:tcW w:w="10104" w:type="dxa"/>
            <w:hideMark/>
          </w:tcPr>
          <w:p w:rsidR="00496186" w:rsidRPr="007B4045" w:rsidRDefault="008B7830" w:rsidP="008B7830">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96186" w:rsidRPr="007B4045">
              <w:rPr>
                <w:rFonts w:ascii="Times New Roman" w:hAnsi="Times New Roman" w:cs="Times New Roman"/>
                <w:sz w:val="24"/>
                <w:szCs w:val="24"/>
              </w:rPr>
              <w:t xml:space="preserve">организация трансфузий осуществляется врачами, не прошедшими </w:t>
            </w:r>
            <w:proofErr w:type="gramStart"/>
            <w:r w:rsidR="00496186" w:rsidRPr="007B4045">
              <w:rPr>
                <w:rFonts w:ascii="Times New Roman" w:hAnsi="Times New Roman" w:cs="Times New Roman"/>
                <w:sz w:val="24"/>
                <w:szCs w:val="24"/>
              </w:rPr>
              <w:t>обучение по вопросам</w:t>
            </w:r>
            <w:proofErr w:type="gramEnd"/>
            <w:r w:rsidR="00496186" w:rsidRPr="007B4045">
              <w:rPr>
                <w:rFonts w:ascii="Times New Roman" w:hAnsi="Times New Roman" w:cs="Times New Roman"/>
                <w:sz w:val="24"/>
                <w:szCs w:val="24"/>
              </w:rPr>
              <w:t xml:space="preserve"> трансфузиологии, не представлены документы, подтверждающие прохождение обучения врачами отделений, осуществляющими трансфузии;</w:t>
            </w:r>
          </w:p>
        </w:tc>
      </w:tr>
      <w:tr w:rsidR="00496186" w:rsidRPr="007B4045" w:rsidTr="00496186">
        <w:tc>
          <w:tcPr>
            <w:tcW w:w="10104" w:type="dxa"/>
            <w:hideMark/>
          </w:tcPr>
          <w:p w:rsidR="00496186" w:rsidRPr="007B4045" w:rsidRDefault="008B7830" w:rsidP="008B7830">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96186" w:rsidRPr="007B4045">
              <w:rPr>
                <w:rFonts w:ascii="Times New Roman" w:hAnsi="Times New Roman" w:cs="Times New Roman"/>
                <w:sz w:val="24"/>
                <w:szCs w:val="24"/>
              </w:rPr>
              <w:t>в отделениях при определении группы крови по АВО при перемешивании не используются стеклянные палочки; в кабинете КДЛ, в котором проводятся определения групповой принадлежности крови реципиента по АВО и резусу температура воздуха выше +25ОС, температурный режим в помещении не регистрируется;</w:t>
            </w:r>
          </w:p>
        </w:tc>
      </w:tr>
      <w:tr w:rsidR="00496186" w:rsidRPr="007B4045" w:rsidTr="00496186">
        <w:tc>
          <w:tcPr>
            <w:tcW w:w="10104" w:type="dxa"/>
            <w:hideMark/>
          </w:tcPr>
          <w:p w:rsidR="00496186" w:rsidRDefault="008B7830" w:rsidP="008B7830">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96186" w:rsidRPr="007B4045">
              <w:rPr>
                <w:rFonts w:ascii="Times New Roman" w:hAnsi="Times New Roman" w:cs="Times New Roman"/>
                <w:sz w:val="24"/>
                <w:szCs w:val="24"/>
              </w:rPr>
              <w:t>отсутствует штрих-кодовый сканер, источник бесперебойного питания.</w:t>
            </w:r>
          </w:p>
          <w:p w:rsidR="00583C29" w:rsidRPr="007B4045" w:rsidRDefault="00583C29" w:rsidP="008B7830">
            <w:pPr>
              <w:widowControl w:val="0"/>
              <w:autoSpaceDE w:val="0"/>
              <w:autoSpaceDN w:val="0"/>
              <w:adjustRightInd w:val="0"/>
              <w:spacing w:line="360" w:lineRule="auto"/>
              <w:contextualSpacing/>
              <w:jc w:val="both"/>
              <w:rPr>
                <w:rFonts w:ascii="Times New Roman" w:hAnsi="Times New Roman" w:cs="Times New Roman"/>
                <w:sz w:val="24"/>
                <w:szCs w:val="24"/>
              </w:rPr>
            </w:pPr>
          </w:p>
        </w:tc>
      </w:tr>
    </w:tbl>
    <w:p w:rsidR="00583C29" w:rsidRPr="00583C29" w:rsidRDefault="00583C29" w:rsidP="00583C29">
      <w:pPr>
        <w:spacing w:after="0" w:line="360" w:lineRule="auto"/>
        <w:jc w:val="center"/>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Е.Ю. Кожуховская, А.А. Макарова, В.А. Иванчин, А.Б. Полеес</w:t>
      </w:r>
    </w:p>
    <w:p w:rsidR="00583C29" w:rsidRPr="00583C29" w:rsidRDefault="00583C29" w:rsidP="00583C29">
      <w:pPr>
        <w:spacing w:after="0" w:line="360" w:lineRule="auto"/>
        <w:jc w:val="center"/>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ВНУТРЕННИЙ АУДИТ КАК ВАЖНЫЙ ИНСТРУМЕНТ УПРАВЛЕНИЯ</w:t>
      </w:r>
    </w:p>
    <w:p w:rsidR="00583C29" w:rsidRPr="00583C29" w:rsidRDefault="00583C29" w:rsidP="00583C29">
      <w:pPr>
        <w:spacing w:after="0" w:line="360" w:lineRule="auto"/>
        <w:jc w:val="center"/>
        <w:rPr>
          <w:rFonts w:ascii="Times New Roman" w:eastAsia="Times New Roman" w:hAnsi="Times New Roman" w:cs="Times New Roman"/>
          <w:b/>
          <w:sz w:val="24"/>
          <w:szCs w:val="24"/>
        </w:rPr>
      </w:pPr>
    </w:p>
    <w:p w:rsidR="008E7B8E" w:rsidRDefault="00583C29" w:rsidP="00583C29">
      <w:pPr>
        <w:spacing w:after="0" w:line="360" w:lineRule="auto"/>
        <w:jc w:val="center"/>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Краевое государственное  казенное учреждение здравоохранения </w:t>
      </w:r>
    </w:p>
    <w:p w:rsidR="008E7B8E" w:rsidRDefault="00583C29" w:rsidP="00583C29">
      <w:pPr>
        <w:spacing w:after="0" w:line="360" w:lineRule="auto"/>
        <w:jc w:val="center"/>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«Красноярский краевой центр крови № 1»</w:t>
      </w:r>
      <w:r w:rsidR="008E7B8E">
        <w:rPr>
          <w:rFonts w:ascii="Times New Roman" w:eastAsia="Times New Roman" w:hAnsi="Times New Roman" w:cs="Times New Roman"/>
          <w:sz w:val="24"/>
          <w:szCs w:val="24"/>
        </w:rPr>
        <w:t>,</w:t>
      </w:r>
    </w:p>
    <w:p w:rsidR="00583C29" w:rsidRPr="00583C29" w:rsidRDefault="00583C29" w:rsidP="00583C29">
      <w:pPr>
        <w:spacing w:after="0" w:line="360" w:lineRule="auto"/>
        <w:jc w:val="center"/>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 г. Красноярск</w:t>
      </w:r>
    </w:p>
    <w:p w:rsidR="00583C29" w:rsidRPr="00583C29" w:rsidRDefault="00583C29" w:rsidP="00583C29">
      <w:pPr>
        <w:spacing w:after="0" w:line="360" w:lineRule="auto"/>
        <w:jc w:val="both"/>
        <w:rPr>
          <w:rFonts w:ascii="Times New Roman" w:eastAsia="Times New Roman" w:hAnsi="Times New Roman" w:cs="Times New Roman"/>
          <w:sz w:val="24"/>
          <w:szCs w:val="24"/>
        </w:rPr>
      </w:pP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В Красноярском краевом центре крови № 1 разработана, внедрена и функционирует система менеджмента качества (далее СМК) на основе национального стандарта ГОСТ </w:t>
      </w:r>
      <w:proofErr w:type="gramStart"/>
      <w:r w:rsidRPr="00583C29">
        <w:rPr>
          <w:rFonts w:ascii="Times New Roman" w:eastAsia="Times New Roman" w:hAnsi="Times New Roman" w:cs="Times New Roman"/>
          <w:sz w:val="24"/>
          <w:szCs w:val="24"/>
        </w:rPr>
        <w:t>Р</w:t>
      </w:r>
      <w:proofErr w:type="gramEnd"/>
      <w:r w:rsidRPr="00583C29">
        <w:rPr>
          <w:rFonts w:ascii="Times New Roman" w:eastAsia="Times New Roman" w:hAnsi="Times New Roman" w:cs="Times New Roman"/>
          <w:sz w:val="24"/>
          <w:szCs w:val="24"/>
        </w:rPr>
        <w:t xml:space="preserve"> ИСО 9001-2015, ГОСТ Р 53420-2009 «Кровь донорская и ее компоненты. Общие требования к обеспечению качества при заготовке, переработке, хранении и использовании донорской крови и ее компонентов».</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Одним из главных условий функционирования СМК является проведение внутренних аудитов. В рамках внедрения СМК в КГКУЗ ККЦК № 1 по разделу проведения внутреннего аудита, разработан и внедрен в действие стандарт учреждения СТУ-ДП-002 «Система менеджмента качества. Внутренний аудит».</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Аудиты проводятся группой аудиторов из числа специалистов отдела контроля качества (ОКК) с возможностью привлечения к работе (при необходимости) наиболее компетентных специалистов их других подразделений, не занятых в проверяемой области, с целью гарантии объективности и беспристрастности процесса </w:t>
      </w:r>
      <w:proofErr w:type="spellStart"/>
      <w:r w:rsidRPr="00583C29">
        <w:rPr>
          <w:rFonts w:ascii="Times New Roman" w:eastAsia="Times New Roman" w:hAnsi="Times New Roman" w:cs="Times New Roman"/>
          <w:sz w:val="24"/>
          <w:szCs w:val="24"/>
        </w:rPr>
        <w:t>самоинспекции</w:t>
      </w:r>
      <w:proofErr w:type="spellEnd"/>
      <w:r w:rsidRPr="00583C29">
        <w:rPr>
          <w:rFonts w:ascii="Times New Roman" w:eastAsia="Times New Roman" w:hAnsi="Times New Roman" w:cs="Times New Roman"/>
          <w:sz w:val="24"/>
          <w:szCs w:val="24"/>
        </w:rPr>
        <w:t>.</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Внутренние аудиты проводятся согласно «Программе проведения внутренних аудитов СМК на год», который составляется в ОКК с учетом объективной необходимости учреждения, исходя из анализа  ситуации по проведению предыдущих проверок, пожеланий заинтересованных сторон (администрация учреждения, руководителей структурных подразделений и др.) и утверждается главным врачом.</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При проведении внутренних аудитов решаются следующие основные задачи:</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-определение эффективности действующей системы менеджмента качества или отдельных ее элементов;</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-определение степени соответствия системы качества или любых объектов учреждения установленным требованиям;</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-определение путей возможного улучшения системы качества;</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-проверка реализации и эффективности корректирующих действий, проведенных по результатам предыдущих проверок.</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За период с 2007 г. по 2020 г. в Красноярском краевом центре крови № 1 (головном учреждении и филиалах в гг. Канск, Ачинск, Минусинск, </w:t>
      </w:r>
      <w:proofErr w:type="spellStart"/>
      <w:r w:rsidRPr="00583C29">
        <w:rPr>
          <w:rFonts w:ascii="Times New Roman" w:eastAsia="Times New Roman" w:hAnsi="Times New Roman" w:cs="Times New Roman"/>
          <w:sz w:val="24"/>
          <w:szCs w:val="24"/>
        </w:rPr>
        <w:t>Лесосибирск</w:t>
      </w:r>
      <w:proofErr w:type="spellEnd"/>
      <w:r w:rsidRPr="00583C29">
        <w:rPr>
          <w:rFonts w:ascii="Times New Roman" w:eastAsia="Times New Roman" w:hAnsi="Times New Roman" w:cs="Times New Roman"/>
          <w:sz w:val="24"/>
          <w:szCs w:val="24"/>
        </w:rPr>
        <w:t>) было проведено более 273 внутренних аудитов.</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За указанный период количество несоответствий снизилось в 3 раза.</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Проведение внутренних аудитов позволило существенно улучшить работу подразделений учреждения, о чем свидетельствует следующее:</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наличие на всех рабочих местах копий управляемых документов СМК;</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усовершенствованы стандартные операционные процедуры;</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улучшилась культура производства в целом;</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 </w:t>
      </w:r>
      <w:proofErr w:type="gramStart"/>
      <w:r w:rsidRPr="00583C29">
        <w:rPr>
          <w:rFonts w:ascii="Times New Roman" w:eastAsia="Times New Roman" w:hAnsi="Times New Roman" w:cs="Times New Roman"/>
          <w:sz w:val="24"/>
          <w:szCs w:val="24"/>
        </w:rPr>
        <w:t>обеспечено существенное улучшение внутреннего документооборота за счет упорядочения хранения документации в подразделениях учреждения на рабочих местах предусмотрена</w:t>
      </w:r>
      <w:proofErr w:type="gramEnd"/>
      <w:r w:rsidRPr="00583C29">
        <w:rPr>
          <w:rFonts w:ascii="Times New Roman" w:eastAsia="Times New Roman" w:hAnsi="Times New Roman" w:cs="Times New Roman"/>
          <w:sz w:val="24"/>
          <w:szCs w:val="24"/>
        </w:rPr>
        <w:t xml:space="preserve"> идентификация каждого сотрудника, напрямую влияющая на качество производственного процесса и повышающая персональную ответственность за результаты своего труда.</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Внутренний аудит в нашем учреждении это не только выполнение обязательных требований ГОСТ </w:t>
      </w:r>
      <w:proofErr w:type="gramStart"/>
      <w:r w:rsidRPr="00583C29">
        <w:rPr>
          <w:rFonts w:ascii="Times New Roman" w:eastAsia="Times New Roman" w:hAnsi="Times New Roman" w:cs="Times New Roman"/>
          <w:sz w:val="24"/>
          <w:szCs w:val="24"/>
        </w:rPr>
        <w:t>Р</w:t>
      </w:r>
      <w:proofErr w:type="gramEnd"/>
      <w:r w:rsidRPr="00583C29">
        <w:rPr>
          <w:rFonts w:ascii="Times New Roman" w:eastAsia="Times New Roman" w:hAnsi="Times New Roman" w:cs="Times New Roman"/>
          <w:sz w:val="24"/>
          <w:szCs w:val="24"/>
        </w:rPr>
        <w:t xml:space="preserve"> ИСО 9001-2015 и ГОСТ Р 53420-2009, но и важный механизм, позволяющий добиться результатов:</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поддержание работы персонала на стабильном уровне, отвечающем современным требованиям;</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прекрасный способ обучения и повышения квалификации персонала, аудиторов и руководителей проверяемых подразделений.</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Внутренние аудиты качества - это важный источник управления, который позволяет проводить мониторинг функционирования системы менеджмента качества, выявлять возможности для совершенствования процессов и процедур. Фактически внутренний аудит является проверкой выполнения процессов и процедур так, как предписано и предусмотрено, позволяющей (в случае необходимости) их своевременно пересматривать и корректировать, с целью повышения результативности и эффективности деятельности всего учреждения.</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 В 2020 г. КГКУЗ ККЦК № 1 прошел сертификационный аудит и получил сертификат соответствия системы менеджмента качества требованиям </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ГОСТ </w:t>
      </w:r>
      <w:proofErr w:type="gramStart"/>
      <w:r w:rsidRPr="00583C29">
        <w:rPr>
          <w:rFonts w:ascii="Times New Roman" w:eastAsia="Times New Roman" w:hAnsi="Times New Roman" w:cs="Times New Roman"/>
          <w:sz w:val="24"/>
          <w:szCs w:val="24"/>
        </w:rPr>
        <w:t>Р</w:t>
      </w:r>
      <w:proofErr w:type="gramEnd"/>
      <w:r w:rsidRPr="00583C29">
        <w:rPr>
          <w:rFonts w:ascii="Times New Roman" w:eastAsia="Times New Roman" w:hAnsi="Times New Roman" w:cs="Times New Roman"/>
          <w:sz w:val="24"/>
          <w:szCs w:val="24"/>
        </w:rPr>
        <w:t xml:space="preserve"> ИСО 9001-2015</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Это позволило нам:</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сделать деятельность более «прозрачной»</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минимизировать количество ошибок и несоответствий путем их своевременного предупреждения</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повысить ответственность персонала</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снизить непроизводственные затраты</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добиться стабильности в качестве выпускаемой продукции, оказываемых услугах</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благодаря структуре высокого уровня новый стандарт интегрирован с другими системами менеджмента</w:t>
      </w:r>
    </w:p>
    <w:p w:rsidR="00583C29" w:rsidRPr="00583C29" w:rsidRDefault="00583C29" w:rsidP="00583C29">
      <w:pPr>
        <w:spacing w:after="0" w:line="360" w:lineRule="auto"/>
        <w:jc w:val="both"/>
        <w:rPr>
          <w:rFonts w:ascii="Times New Roman" w:eastAsia="Times New Roman" w:hAnsi="Times New Roman" w:cs="Times New Roman"/>
          <w:sz w:val="24"/>
          <w:szCs w:val="24"/>
        </w:rPr>
      </w:pPr>
      <w:r w:rsidRPr="00583C29">
        <w:rPr>
          <w:rFonts w:ascii="Times New Roman" w:eastAsia="Times New Roman" w:hAnsi="Times New Roman" w:cs="Times New Roman"/>
          <w:sz w:val="24"/>
          <w:szCs w:val="24"/>
        </w:rPr>
        <w:t xml:space="preserve">- «риск - менеджмент» улучшен для обеспечения, как долговременной удовлетворенности клиента, так и лучшего управления воздействиями на окружающую среду </w:t>
      </w:r>
    </w:p>
    <w:p w:rsidR="00583C29" w:rsidRDefault="00583C29" w:rsidP="00BF72DE">
      <w:pPr>
        <w:spacing w:after="0" w:line="360" w:lineRule="auto"/>
        <w:jc w:val="center"/>
        <w:rPr>
          <w:rFonts w:ascii="Times New Roman" w:hAnsi="Times New Roman"/>
          <w:sz w:val="24"/>
          <w:szCs w:val="24"/>
        </w:rPr>
      </w:pPr>
    </w:p>
    <w:p w:rsidR="00BF72DE" w:rsidRPr="00BF72DE" w:rsidRDefault="00BF72DE" w:rsidP="00BF72DE">
      <w:pPr>
        <w:spacing w:after="0" w:line="360" w:lineRule="auto"/>
        <w:jc w:val="center"/>
        <w:rPr>
          <w:rFonts w:ascii="Times New Roman" w:hAnsi="Times New Roman"/>
          <w:sz w:val="24"/>
          <w:szCs w:val="24"/>
        </w:rPr>
      </w:pPr>
      <w:r w:rsidRPr="00BF72DE">
        <w:rPr>
          <w:rFonts w:ascii="Times New Roman" w:hAnsi="Times New Roman"/>
          <w:sz w:val="24"/>
          <w:szCs w:val="24"/>
        </w:rPr>
        <w:t xml:space="preserve">С.С. </w:t>
      </w:r>
      <w:proofErr w:type="spellStart"/>
      <w:r w:rsidRPr="00BF72DE">
        <w:rPr>
          <w:rFonts w:ascii="Times New Roman" w:hAnsi="Times New Roman"/>
          <w:sz w:val="24"/>
          <w:szCs w:val="24"/>
        </w:rPr>
        <w:t>Коршакевич</w:t>
      </w:r>
      <w:proofErr w:type="spellEnd"/>
    </w:p>
    <w:p w:rsidR="00BF72DE" w:rsidRPr="00BF72DE" w:rsidRDefault="00BF72DE" w:rsidP="00BF72DE">
      <w:pPr>
        <w:spacing w:after="0" w:line="360" w:lineRule="auto"/>
        <w:jc w:val="center"/>
        <w:rPr>
          <w:rFonts w:ascii="Times New Roman" w:hAnsi="Times New Roman"/>
          <w:sz w:val="24"/>
          <w:szCs w:val="24"/>
        </w:rPr>
      </w:pPr>
      <w:r w:rsidRPr="00BF72DE">
        <w:rPr>
          <w:rFonts w:ascii="Times New Roman" w:hAnsi="Times New Roman"/>
          <w:sz w:val="24"/>
          <w:szCs w:val="24"/>
        </w:rPr>
        <w:t>МЕНЕДЖМЕНТ КРОВИ ПАЦИЕНТА КАК ЭЛЕМЕНТ СИСТЕМЫ МЕНЕДЖМЕНТА КАЧЕСТВА</w:t>
      </w:r>
    </w:p>
    <w:p w:rsidR="00883B1F" w:rsidRDefault="00BF72DE" w:rsidP="00BF72DE">
      <w:pPr>
        <w:spacing w:after="0" w:line="360" w:lineRule="auto"/>
        <w:jc w:val="center"/>
        <w:rPr>
          <w:rFonts w:ascii="Times New Roman" w:hAnsi="Times New Roman"/>
          <w:sz w:val="24"/>
          <w:szCs w:val="24"/>
        </w:rPr>
      </w:pPr>
      <w:r w:rsidRPr="00BF72DE">
        <w:rPr>
          <w:rFonts w:ascii="Times New Roman" w:hAnsi="Times New Roman"/>
          <w:sz w:val="24"/>
          <w:szCs w:val="24"/>
        </w:rPr>
        <w:t>Краевое государственное бюджетное учреждение здравоохранения «Краевая клиническая больница» (КГБУЗ ККБ)</w:t>
      </w:r>
      <w:r w:rsidR="00B7220B">
        <w:rPr>
          <w:rFonts w:ascii="Times New Roman" w:hAnsi="Times New Roman"/>
          <w:sz w:val="24"/>
          <w:szCs w:val="24"/>
        </w:rPr>
        <w:t xml:space="preserve">, </w:t>
      </w:r>
      <w:r w:rsidRPr="00BF72DE">
        <w:rPr>
          <w:rFonts w:ascii="Times New Roman" w:hAnsi="Times New Roman"/>
          <w:sz w:val="24"/>
          <w:szCs w:val="24"/>
        </w:rPr>
        <w:t xml:space="preserve"> </w:t>
      </w:r>
    </w:p>
    <w:p w:rsidR="00BF72DE" w:rsidRPr="00BF72DE" w:rsidRDefault="00BF72DE" w:rsidP="00BF72DE">
      <w:pPr>
        <w:spacing w:after="0" w:line="360" w:lineRule="auto"/>
        <w:jc w:val="center"/>
        <w:rPr>
          <w:rFonts w:ascii="Times New Roman" w:hAnsi="Times New Roman"/>
          <w:sz w:val="24"/>
          <w:szCs w:val="24"/>
        </w:rPr>
      </w:pPr>
      <w:r w:rsidRPr="00BF72DE">
        <w:rPr>
          <w:rFonts w:ascii="Times New Roman" w:hAnsi="Times New Roman"/>
          <w:sz w:val="24"/>
          <w:szCs w:val="24"/>
        </w:rPr>
        <w:t>г. Красноярск</w:t>
      </w:r>
    </w:p>
    <w:p w:rsidR="00BF72DE" w:rsidRPr="0025542D" w:rsidRDefault="00BF72DE" w:rsidP="00BF72DE">
      <w:pPr>
        <w:spacing w:after="0" w:line="360" w:lineRule="auto"/>
        <w:jc w:val="both"/>
        <w:rPr>
          <w:rFonts w:ascii="Times New Roman" w:eastAsia="Times New Roman" w:hAnsi="Times New Roman"/>
          <w:sz w:val="24"/>
          <w:szCs w:val="24"/>
        </w:rPr>
      </w:pPr>
      <w:r w:rsidRPr="008B7830">
        <w:rPr>
          <w:rFonts w:ascii="Times New Roman" w:hAnsi="Times New Roman"/>
          <w:b/>
          <w:bCs/>
          <w:sz w:val="24"/>
          <w:szCs w:val="24"/>
        </w:rPr>
        <w:t>Вступление.</w:t>
      </w:r>
      <w:r w:rsidRPr="00D37458">
        <w:rPr>
          <w:rFonts w:ascii="Times New Roman" w:hAnsi="Times New Roman"/>
          <w:bCs/>
          <w:sz w:val="24"/>
          <w:szCs w:val="24"/>
        </w:rPr>
        <w:t xml:space="preserve"> </w:t>
      </w:r>
      <w:r w:rsidRPr="00D37458">
        <w:rPr>
          <w:rFonts w:ascii="Times New Roman" w:eastAsia="Times New Roman" w:hAnsi="Times New Roman"/>
          <w:color w:val="000000"/>
          <w:sz w:val="24"/>
          <w:szCs w:val="24"/>
        </w:rPr>
        <w:t xml:space="preserve">Системы менеджмента качества (СМК) являются мощным инструментом повышения качества медицинских услуг и удовлетворенности </w:t>
      </w:r>
      <w:r w:rsidRPr="0025542D">
        <w:rPr>
          <w:rFonts w:ascii="Times New Roman" w:eastAsia="Times New Roman" w:hAnsi="Times New Roman"/>
          <w:sz w:val="24"/>
          <w:szCs w:val="24"/>
        </w:rPr>
        <w:t>пациентов и других заинтересованных сторон. Основными причинами их внедрения в учреждениях здравоохранения являются:</w:t>
      </w:r>
    </w:p>
    <w:p w:rsidR="00BF72DE" w:rsidRPr="00D37458" w:rsidRDefault="00BF72DE" w:rsidP="00BF72DE">
      <w:pPr>
        <w:spacing w:after="0" w:line="360" w:lineRule="auto"/>
        <w:jc w:val="both"/>
        <w:rPr>
          <w:rFonts w:ascii="Times New Roman" w:eastAsia="Times New Roman" w:hAnsi="Times New Roman"/>
          <w:color w:val="000000"/>
          <w:sz w:val="24"/>
          <w:szCs w:val="24"/>
        </w:rPr>
      </w:pPr>
      <w:r w:rsidRPr="0025542D">
        <w:rPr>
          <w:rFonts w:ascii="Times New Roman" w:eastAsia="Times New Roman" w:hAnsi="Times New Roman"/>
          <w:sz w:val="24"/>
          <w:szCs w:val="24"/>
        </w:rPr>
        <w:t>1) внешнее давление пациентов и других сторон</w:t>
      </w:r>
      <w:r>
        <w:rPr>
          <w:rFonts w:ascii="Times New Roman" w:eastAsia="Times New Roman" w:hAnsi="Times New Roman"/>
          <w:sz w:val="24"/>
          <w:szCs w:val="24"/>
        </w:rPr>
        <w:t>,</w:t>
      </w:r>
      <w:r w:rsidRPr="0025542D">
        <w:rPr>
          <w:rFonts w:ascii="Times New Roman" w:eastAsia="Times New Roman" w:hAnsi="Times New Roman"/>
          <w:sz w:val="24"/>
          <w:szCs w:val="24"/>
        </w:rPr>
        <w:t xml:space="preserve"> заинтересованных </w:t>
      </w:r>
      <w:r w:rsidRPr="00D37458">
        <w:rPr>
          <w:rFonts w:ascii="Times New Roman" w:eastAsia="Times New Roman" w:hAnsi="Times New Roman"/>
          <w:color w:val="000000"/>
          <w:sz w:val="24"/>
          <w:szCs w:val="24"/>
        </w:rPr>
        <w:t>в улучшении качества медицинской помощи</w:t>
      </w:r>
      <w:r>
        <w:rPr>
          <w:rFonts w:ascii="Times New Roman" w:eastAsia="Times New Roman" w:hAnsi="Times New Roman"/>
          <w:color w:val="000000"/>
          <w:sz w:val="24"/>
          <w:szCs w:val="24"/>
        </w:rPr>
        <w:t xml:space="preserve"> (МП)</w:t>
      </w:r>
      <w:r w:rsidRPr="00D37458">
        <w:rPr>
          <w:rFonts w:ascii="Times New Roman" w:eastAsia="Times New Roman" w:hAnsi="Times New Roman"/>
          <w:color w:val="000000"/>
          <w:sz w:val="24"/>
          <w:szCs w:val="24"/>
        </w:rPr>
        <w:t>;</w:t>
      </w:r>
    </w:p>
    <w:p w:rsidR="00BF72DE" w:rsidRPr="00D37458" w:rsidRDefault="00BF72DE" w:rsidP="00BF72DE">
      <w:pPr>
        <w:spacing w:after="0" w:line="360" w:lineRule="auto"/>
        <w:jc w:val="both"/>
        <w:rPr>
          <w:rFonts w:ascii="Times New Roman" w:eastAsia="Times New Roman" w:hAnsi="Times New Roman"/>
          <w:color w:val="000000"/>
          <w:sz w:val="24"/>
          <w:szCs w:val="24"/>
        </w:rPr>
      </w:pPr>
      <w:r w:rsidRPr="00D37458">
        <w:rPr>
          <w:rFonts w:ascii="Times New Roman" w:eastAsia="Times New Roman" w:hAnsi="Times New Roman"/>
          <w:color w:val="000000"/>
          <w:sz w:val="24"/>
          <w:szCs w:val="24"/>
        </w:rPr>
        <w:t>2) желание руководства, а часто и самих сотрудников</w:t>
      </w:r>
      <w:r>
        <w:rPr>
          <w:rFonts w:ascii="Times New Roman" w:eastAsia="Times New Roman" w:hAnsi="Times New Roman"/>
          <w:color w:val="000000"/>
          <w:sz w:val="24"/>
          <w:szCs w:val="24"/>
        </w:rPr>
        <w:t xml:space="preserve"> медицинской организации (МО)</w:t>
      </w:r>
      <w:r w:rsidRPr="00D37458">
        <w:rPr>
          <w:rFonts w:ascii="Times New Roman" w:eastAsia="Times New Roman" w:hAnsi="Times New Roman"/>
          <w:color w:val="000000"/>
          <w:sz w:val="24"/>
          <w:szCs w:val="24"/>
        </w:rPr>
        <w:t xml:space="preserve"> совершенствовать процессы оказания </w:t>
      </w:r>
      <w:r>
        <w:rPr>
          <w:rFonts w:ascii="Times New Roman" w:eastAsia="Times New Roman" w:hAnsi="Times New Roman"/>
          <w:color w:val="000000"/>
          <w:sz w:val="24"/>
          <w:szCs w:val="24"/>
        </w:rPr>
        <w:t>МП</w:t>
      </w:r>
      <w:r w:rsidRPr="00D37458">
        <w:rPr>
          <w:rFonts w:ascii="Times New Roman" w:eastAsia="Times New Roman" w:hAnsi="Times New Roman"/>
          <w:color w:val="000000"/>
          <w:sz w:val="24"/>
          <w:szCs w:val="24"/>
        </w:rPr>
        <w:t xml:space="preserve"> с целью повышения ее качества и эффективности.</w:t>
      </w:r>
    </w:p>
    <w:p w:rsidR="00BF72DE" w:rsidRDefault="00BF72DE" w:rsidP="00BF72DE">
      <w:pPr>
        <w:spacing w:after="0" w:line="360" w:lineRule="auto"/>
        <w:jc w:val="both"/>
        <w:rPr>
          <w:rFonts w:ascii="Times New Roman" w:eastAsia="Times New Roman" w:hAnsi="Times New Roman"/>
          <w:strike/>
          <w:color w:val="000000"/>
          <w:sz w:val="24"/>
          <w:szCs w:val="24"/>
          <w:shd w:val="clear" w:color="auto" w:fill="FFFFFF"/>
        </w:rPr>
      </w:pPr>
      <w:r w:rsidRPr="00D37458">
        <w:rPr>
          <w:rFonts w:ascii="Times New Roman" w:eastAsia="Times New Roman" w:hAnsi="Times New Roman"/>
          <w:color w:val="000000"/>
          <w:sz w:val="24"/>
          <w:szCs w:val="24"/>
          <w:shd w:val="clear" w:color="auto" w:fill="FFFFFF"/>
        </w:rPr>
        <w:t xml:space="preserve">При ознакомлении со стандартами СМК </w:t>
      </w:r>
      <w:r w:rsidRPr="001023A1">
        <w:rPr>
          <w:rFonts w:ascii="Times New Roman" w:eastAsia="Times New Roman" w:hAnsi="Times New Roman"/>
          <w:sz w:val="24"/>
          <w:szCs w:val="24"/>
          <w:shd w:val="clear" w:color="auto" w:fill="FFFFFF"/>
        </w:rPr>
        <w:t>может показаться</w:t>
      </w:r>
      <w:r w:rsidRPr="00D37458">
        <w:rPr>
          <w:rFonts w:ascii="Times New Roman" w:eastAsia="Times New Roman" w:hAnsi="Times New Roman"/>
          <w:color w:val="000000"/>
          <w:sz w:val="24"/>
          <w:szCs w:val="24"/>
          <w:shd w:val="clear" w:color="auto" w:fill="FFFFFF"/>
        </w:rPr>
        <w:t>, что они больше ориентированы на промышленност</w:t>
      </w:r>
      <w:r>
        <w:rPr>
          <w:rFonts w:ascii="Times New Roman" w:eastAsia="Times New Roman" w:hAnsi="Times New Roman"/>
          <w:color w:val="000000"/>
          <w:sz w:val="24"/>
          <w:szCs w:val="24"/>
          <w:shd w:val="clear" w:color="auto" w:fill="FFFFFF"/>
        </w:rPr>
        <w:t>ь</w:t>
      </w:r>
      <w:r w:rsidRPr="00D37458">
        <w:rPr>
          <w:rFonts w:ascii="Times New Roman" w:eastAsia="Times New Roman" w:hAnsi="Times New Roman"/>
          <w:color w:val="000000"/>
          <w:sz w:val="24"/>
          <w:szCs w:val="24"/>
          <w:shd w:val="clear" w:color="auto" w:fill="FFFFFF"/>
        </w:rPr>
        <w:t>, о</w:t>
      </w:r>
      <w:r>
        <w:rPr>
          <w:rFonts w:ascii="Times New Roman" w:eastAsia="Times New Roman" w:hAnsi="Times New Roman"/>
          <w:color w:val="000000"/>
          <w:sz w:val="24"/>
          <w:szCs w:val="24"/>
          <w:shd w:val="clear" w:color="auto" w:fill="FFFFFF"/>
        </w:rPr>
        <w:t>днако,</w:t>
      </w:r>
      <w:r w:rsidRPr="00D37458">
        <w:rPr>
          <w:rFonts w:ascii="Times New Roman" w:eastAsia="Times New Roman" w:hAnsi="Times New Roman"/>
          <w:color w:val="000000"/>
          <w:sz w:val="24"/>
          <w:szCs w:val="24"/>
          <w:shd w:val="clear" w:color="auto" w:fill="FFFFFF"/>
        </w:rPr>
        <w:t xml:space="preserve"> при </w:t>
      </w:r>
      <w:r>
        <w:rPr>
          <w:rFonts w:ascii="Times New Roman" w:eastAsia="Times New Roman" w:hAnsi="Times New Roman"/>
          <w:color w:val="000000"/>
          <w:sz w:val="24"/>
          <w:szCs w:val="24"/>
          <w:shd w:val="clear" w:color="auto" w:fill="FFFFFF"/>
        </w:rPr>
        <w:t>более подроб</w:t>
      </w:r>
      <w:r w:rsidRPr="00D37458">
        <w:rPr>
          <w:rFonts w:ascii="Times New Roman" w:eastAsia="Times New Roman" w:hAnsi="Times New Roman"/>
          <w:color w:val="000000"/>
          <w:sz w:val="24"/>
          <w:szCs w:val="24"/>
          <w:shd w:val="clear" w:color="auto" w:fill="FFFFFF"/>
        </w:rPr>
        <w:t xml:space="preserve">ном изучении становится понятно, что описываемые принципы, требования, методы и процедуры </w:t>
      </w:r>
      <w:r>
        <w:rPr>
          <w:rFonts w:ascii="Times New Roman" w:eastAsia="Times New Roman" w:hAnsi="Times New Roman"/>
          <w:color w:val="000000"/>
          <w:sz w:val="24"/>
          <w:szCs w:val="24"/>
          <w:shd w:val="clear" w:color="auto" w:fill="FFFFFF"/>
        </w:rPr>
        <w:t xml:space="preserve">на самом </w:t>
      </w:r>
      <w:r w:rsidRPr="00D37458">
        <w:rPr>
          <w:rFonts w:ascii="Times New Roman" w:eastAsia="Times New Roman" w:hAnsi="Times New Roman"/>
          <w:color w:val="000000"/>
          <w:sz w:val="24"/>
          <w:szCs w:val="24"/>
          <w:shd w:val="clear" w:color="auto" w:fill="FFFFFF"/>
        </w:rPr>
        <w:t>де</w:t>
      </w:r>
      <w:r>
        <w:rPr>
          <w:rFonts w:ascii="Times New Roman" w:eastAsia="Times New Roman" w:hAnsi="Times New Roman"/>
          <w:color w:val="000000"/>
          <w:sz w:val="24"/>
          <w:szCs w:val="24"/>
          <w:shd w:val="clear" w:color="auto" w:fill="FFFFFF"/>
        </w:rPr>
        <w:t>ле</w:t>
      </w:r>
      <w:r w:rsidRPr="00D37458">
        <w:rPr>
          <w:rFonts w:ascii="Times New Roman" w:eastAsia="Times New Roman" w:hAnsi="Times New Roman"/>
          <w:color w:val="000000"/>
          <w:sz w:val="24"/>
          <w:szCs w:val="24"/>
          <w:shd w:val="clear" w:color="auto" w:fill="FFFFFF"/>
        </w:rPr>
        <w:t xml:space="preserve"> носят универсальный характер и полностью при</w:t>
      </w:r>
      <w:r>
        <w:rPr>
          <w:rFonts w:ascii="Times New Roman" w:eastAsia="Times New Roman" w:hAnsi="Times New Roman"/>
          <w:color w:val="000000"/>
          <w:sz w:val="24"/>
          <w:szCs w:val="24"/>
          <w:shd w:val="clear" w:color="auto" w:fill="FFFFFF"/>
        </w:rPr>
        <w:t>менимы в сфере здравоохранения.</w:t>
      </w:r>
    </w:p>
    <w:p w:rsidR="00BF72DE" w:rsidRDefault="00BF72DE" w:rsidP="00BF72DE">
      <w:pPr>
        <w:spacing w:after="0" w:line="360" w:lineRule="auto"/>
        <w:jc w:val="both"/>
        <w:rPr>
          <w:rFonts w:ascii="Times New Roman" w:hAnsi="Times New Roman"/>
          <w:bCs/>
          <w:sz w:val="24"/>
          <w:szCs w:val="24"/>
        </w:rPr>
      </w:pPr>
      <w:r>
        <w:rPr>
          <w:rFonts w:ascii="Times New Roman" w:hAnsi="Times New Roman"/>
          <w:bCs/>
          <w:sz w:val="24"/>
          <w:szCs w:val="24"/>
        </w:rPr>
        <w:t>В ККБ внедрена и успешно функционирует СМК. П</w:t>
      </w:r>
      <w:r>
        <w:rPr>
          <w:rFonts w:ascii="Times New Roman" w:eastAsia="Times New Roman" w:hAnsi="Times New Roman"/>
          <w:color w:val="000000"/>
          <w:sz w:val="24"/>
          <w:szCs w:val="24"/>
        </w:rPr>
        <w:t>олучен</w:t>
      </w:r>
      <w:r w:rsidRPr="00D37458">
        <w:rPr>
          <w:rFonts w:ascii="Times New Roman" w:eastAsia="Times New Roman" w:hAnsi="Times New Roman"/>
          <w:color w:val="000000"/>
          <w:sz w:val="24"/>
          <w:szCs w:val="24"/>
        </w:rPr>
        <w:t xml:space="preserve"> сертификат на соответствие СМК ISO 9001-201</w:t>
      </w:r>
      <w:r>
        <w:rPr>
          <w:rFonts w:ascii="Times New Roman" w:eastAsia="Times New Roman" w:hAnsi="Times New Roman"/>
          <w:color w:val="000000"/>
          <w:sz w:val="24"/>
          <w:szCs w:val="24"/>
        </w:rPr>
        <w:t>5</w:t>
      </w:r>
      <w:r w:rsidRPr="00D37458">
        <w:rPr>
          <w:rFonts w:ascii="Times New Roman" w:eastAsia="Times New Roman" w:hAnsi="Times New Roman"/>
          <w:color w:val="000000"/>
          <w:sz w:val="24"/>
          <w:szCs w:val="24"/>
        </w:rPr>
        <w:t xml:space="preserve"> «Системы менеджмента качества. Требования». Наличие подобного документа дает </w:t>
      </w:r>
      <w:r>
        <w:rPr>
          <w:rFonts w:ascii="Times New Roman" w:eastAsia="Times New Roman" w:hAnsi="Times New Roman"/>
          <w:color w:val="000000"/>
          <w:sz w:val="24"/>
          <w:szCs w:val="24"/>
        </w:rPr>
        <w:t>МО</w:t>
      </w:r>
      <w:r w:rsidRPr="00D37458">
        <w:rPr>
          <w:rFonts w:ascii="Times New Roman" w:eastAsia="Times New Roman" w:hAnsi="Times New Roman"/>
          <w:color w:val="000000"/>
          <w:sz w:val="24"/>
          <w:szCs w:val="24"/>
        </w:rPr>
        <w:t xml:space="preserve"> определенные маркетинговые преимущества.</w:t>
      </w:r>
      <w:r>
        <w:rPr>
          <w:rFonts w:ascii="Times New Roman" w:eastAsia="Times New Roman" w:hAnsi="Times New Roman"/>
          <w:color w:val="000000"/>
          <w:sz w:val="24"/>
          <w:szCs w:val="24"/>
        </w:rPr>
        <w:t xml:space="preserve"> </w:t>
      </w:r>
      <w:r>
        <w:rPr>
          <w:rFonts w:ascii="Times New Roman" w:hAnsi="Times New Roman"/>
          <w:bCs/>
          <w:sz w:val="24"/>
          <w:szCs w:val="24"/>
        </w:rPr>
        <w:t xml:space="preserve">Принципы СМК применяются и в работе </w:t>
      </w:r>
      <w:r w:rsidRPr="00D37458">
        <w:rPr>
          <w:rFonts w:ascii="Times New Roman" w:hAnsi="Times New Roman"/>
          <w:bCs/>
          <w:sz w:val="24"/>
          <w:szCs w:val="24"/>
        </w:rPr>
        <w:t>отделения трансфузиологии</w:t>
      </w:r>
      <w:r>
        <w:rPr>
          <w:rFonts w:ascii="Times New Roman" w:hAnsi="Times New Roman"/>
          <w:bCs/>
          <w:sz w:val="24"/>
          <w:szCs w:val="24"/>
        </w:rPr>
        <w:t xml:space="preserve"> (</w:t>
      </w:r>
      <w:proofErr w:type="gramStart"/>
      <w:r>
        <w:rPr>
          <w:rFonts w:ascii="Times New Roman" w:hAnsi="Times New Roman"/>
          <w:bCs/>
          <w:sz w:val="24"/>
          <w:szCs w:val="24"/>
        </w:rPr>
        <w:t>ОТ</w:t>
      </w:r>
      <w:proofErr w:type="gramEnd"/>
      <w:r>
        <w:rPr>
          <w:rFonts w:ascii="Times New Roman" w:hAnsi="Times New Roman"/>
          <w:bCs/>
          <w:sz w:val="24"/>
          <w:szCs w:val="24"/>
        </w:rPr>
        <w:t>).</w:t>
      </w:r>
    </w:p>
    <w:p w:rsidR="00BF72DE" w:rsidRPr="00D37458" w:rsidRDefault="00BF72DE" w:rsidP="00BF72DE">
      <w:pPr>
        <w:spacing w:after="0" w:line="360" w:lineRule="auto"/>
        <w:jc w:val="both"/>
        <w:rPr>
          <w:rFonts w:ascii="Times New Roman" w:hAnsi="Times New Roman"/>
          <w:bCs/>
          <w:sz w:val="24"/>
          <w:szCs w:val="24"/>
        </w:rPr>
      </w:pPr>
      <w:r w:rsidRPr="008B7830">
        <w:rPr>
          <w:rFonts w:ascii="Times New Roman" w:hAnsi="Times New Roman"/>
          <w:b/>
          <w:bCs/>
          <w:sz w:val="24"/>
          <w:szCs w:val="24"/>
        </w:rPr>
        <w:t>Цель:</w:t>
      </w:r>
      <w:r w:rsidRPr="00D37458">
        <w:rPr>
          <w:rFonts w:ascii="Times New Roman" w:hAnsi="Times New Roman"/>
          <w:bCs/>
          <w:sz w:val="24"/>
          <w:szCs w:val="24"/>
        </w:rPr>
        <w:t xml:space="preserve"> </w:t>
      </w:r>
      <w:r>
        <w:rPr>
          <w:rFonts w:ascii="Times New Roman" w:hAnsi="Times New Roman"/>
          <w:bCs/>
          <w:sz w:val="24"/>
          <w:szCs w:val="24"/>
        </w:rPr>
        <w:t>применять принципы Менеджмента Крови П</w:t>
      </w:r>
      <w:r w:rsidRPr="001023A1">
        <w:rPr>
          <w:rFonts w:ascii="Times New Roman" w:hAnsi="Times New Roman"/>
          <w:bCs/>
          <w:sz w:val="24"/>
          <w:szCs w:val="24"/>
        </w:rPr>
        <w:t xml:space="preserve">ациента </w:t>
      </w:r>
      <w:r w:rsidRPr="001023A1">
        <w:rPr>
          <w:rFonts w:ascii="Times New Roman" w:eastAsia="Times New Roman" w:hAnsi="Times New Roman"/>
          <w:bCs/>
          <w:sz w:val="24"/>
          <w:szCs w:val="24"/>
        </w:rPr>
        <w:t>(МКП)</w:t>
      </w:r>
      <w:r>
        <w:rPr>
          <w:rFonts w:ascii="Times New Roman" w:eastAsia="Times New Roman" w:hAnsi="Times New Roman"/>
          <w:b/>
          <w:bCs/>
          <w:sz w:val="24"/>
          <w:szCs w:val="24"/>
        </w:rPr>
        <w:t xml:space="preserve"> </w:t>
      </w:r>
      <w:r>
        <w:rPr>
          <w:rFonts w:ascii="Times New Roman" w:hAnsi="Times New Roman"/>
          <w:bCs/>
          <w:sz w:val="24"/>
          <w:szCs w:val="24"/>
        </w:rPr>
        <w:t>в</w:t>
      </w:r>
      <w:r w:rsidRPr="00D37458">
        <w:rPr>
          <w:rFonts w:ascii="Times New Roman" w:hAnsi="Times New Roman"/>
          <w:bCs/>
          <w:sz w:val="24"/>
          <w:szCs w:val="24"/>
        </w:rPr>
        <w:t xml:space="preserve"> деятельност</w:t>
      </w:r>
      <w:r>
        <w:rPr>
          <w:rFonts w:ascii="Times New Roman" w:hAnsi="Times New Roman"/>
          <w:bCs/>
          <w:sz w:val="24"/>
          <w:szCs w:val="24"/>
        </w:rPr>
        <w:t>и</w:t>
      </w:r>
      <w:r w:rsidRPr="00D37458">
        <w:rPr>
          <w:rFonts w:ascii="Times New Roman" w:hAnsi="Times New Roman"/>
          <w:bCs/>
          <w:sz w:val="24"/>
          <w:szCs w:val="24"/>
        </w:rPr>
        <w:t xml:space="preserve"> </w:t>
      </w:r>
      <w:r>
        <w:rPr>
          <w:rFonts w:ascii="Times New Roman" w:hAnsi="Times New Roman"/>
          <w:bCs/>
          <w:sz w:val="24"/>
          <w:szCs w:val="24"/>
        </w:rPr>
        <w:t>ОТ</w:t>
      </w:r>
      <w:r w:rsidRPr="00D37458">
        <w:rPr>
          <w:rFonts w:ascii="Times New Roman" w:hAnsi="Times New Roman"/>
          <w:bCs/>
          <w:sz w:val="24"/>
          <w:szCs w:val="24"/>
        </w:rPr>
        <w:t xml:space="preserve"> ККБ</w:t>
      </w:r>
      <w:r>
        <w:rPr>
          <w:rFonts w:ascii="Times New Roman" w:hAnsi="Times New Roman"/>
          <w:bCs/>
          <w:sz w:val="24"/>
          <w:szCs w:val="24"/>
        </w:rPr>
        <w:t xml:space="preserve"> и больницы в целом</w:t>
      </w:r>
      <w:r w:rsidRPr="00D37458">
        <w:rPr>
          <w:rFonts w:ascii="Times New Roman" w:hAnsi="Times New Roman"/>
          <w:bCs/>
          <w:sz w:val="24"/>
          <w:szCs w:val="24"/>
        </w:rPr>
        <w:t>.</w:t>
      </w:r>
    </w:p>
    <w:p w:rsidR="00BF72DE" w:rsidRDefault="00BF72DE" w:rsidP="00BF72DE">
      <w:pPr>
        <w:spacing w:after="0" w:line="360" w:lineRule="auto"/>
        <w:jc w:val="both"/>
        <w:rPr>
          <w:rFonts w:ascii="Times New Roman" w:hAnsi="Times New Roman"/>
          <w:bCs/>
          <w:sz w:val="24"/>
          <w:szCs w:val="24"/>
        </w:rPr>
      </w:pPr>
      <w:r w:rsidRPr="008B7830">
        <w:rPr>
          <w:rFonts w:ascii="Times New Roman" w:hAnsi="Times New Roman"/>
          <w:b/>
          <w:bCs/>
          <w:sz w:val="24"/>
          <w:szCs w:val="24"/>
        </w:rPr>
        <w:t>Методы:</w:t>
      </w:r>
      <w:r w:rsidRPr="001023A1">
        <w:rPr>
          <w:rFonts w:ascii="Times New Roman" w:hAnsi="Times New Roman"/>
          <w:b/>
          <w:bCs/>
          <w:i/>
          <w:sz w:val="24"/>
          <w:szCs w:val="24"/>
        </w:rPr>
        <w:t xml:space="preserve"> </w:t>
      </w:r>
      <w:r w:rsidRPr="001023A1">
        <w:rPr>
          <w:rFonts w:ascii="Times New Roman" w:hAnsi="Times New Roman"/>
          <w:sz w:val="24"/>
          <w:szCs w:val="24"/>
        </w:rPr>
        <w:t xml:space="preserve">обеспечение вирусной безопасности компонентов крови (КК), </w:t>
      </w:r>
      <w:r w:rsidRPr="001023A1">
        <w:rPr>
          <w:rFonts w:ascii="Times New Roman" w:hAnsi="Times New Roman"/>
          <w:bCs/>
          <w:sz w:val="24"/>
          <w:szCs w:val="24"/>
        </w:rPr>
        <w:t>автоматизация документооборота и</w:t>
      </w:r>
      <w:r w:rsidRPr="001023A1">
        <w:rPr>
          <w:rFonts w:ascii="Times New Roman" w:hAnsi="Times New Roman"/>
          <w:sz w:val="24"/>
          <w:szCs w:val="24"/>
        </w:rPr>
        <w:t xml:space="preserve"> работы системы управления запасами КК, минимизация объема списания КК путем рационального формирования запасов и их ежедневного </w:t>
      </w:r>
      <w:r>
        <w:rPr>
          <w:rFonts w:ascii="Times New Roman" w:hAnsi="Times New Roman"/>
          <w:sz w:val="24"/>
          <w:szCs w:val="24"/>
        </w:rPr>
        <w:t xml:space="preserve">мониторинга, в первую очередь, использования </w:t>
      </w:r>
      <w:proofErr w:type="spellStart"/>
      <w:r>
        <w:rPr>
          <w:rFonts w:ascii="Times New Roman" w:hAnsi="Times New Roman"/>
          <w:sz w:val="24"/>
          <w:szCs w:val="24"/>
        </w:rPr>
        <w:t>трансфузионных</w:t>
      </w:r>
      <w:proofErr w:type="spellEnd"/>
      <w:r>
        <w:rPr>
          <w:rFonts w:ascii="Times New Roman" w:hAnsi="Times New Roman"/>
          <w:sz w:val="24"/>
          <w:szCs w:val="24"/>
        </w:rPr>
        <w:t xml:space="preserve"> сред (ТС) с минимальным сроком хранения, в</w:t>
      </w:r>
      <w:r>
        <w:rPr>
          <w:rFonts w:ascii="Times New Roman" w:hAnsi="Times New Roman"/>
          <w:bCs/>
          <w:sz w:val="24"/>
          <w:szCs w:val="24"/>
        </w:rPr>
        <w:t xml:space="preserve">изуализация </w:t>
      </w:r>
      <w:proofErr w:type="gramStart"/>
      <w:r>
        <w:rPr>
          <w:rFonts w:ascii="Times New Roman" w:hAnsi="Times New Roman"/>
          <w:bCs/>
          <w:sz w:val="24"/>
          <w:szCs w:val="24"/>
        </w:rPr>
        <w:t>ОТ</w:t>
      </w:r>
      <w:proofErr w:type="gramEnd"/>
      <w:r>
        <w:rPr>
          <w:rFonts w:ascii="Times New Roman" w:hAnsi="Times New Roman"/>
          <w:bCs/>
          <w:sz w:val="24"/>
          <w:szCs w:val="24"/>
        </w:rPr>
        <w:t xml:space="preserve">, </w:t>
      </w:r>
      <w:proofErr w:type="gramStart"/>
      <w:r>
        <w:rPr>
          <w:rFonts w:ascii="Times New Roman" w:hAnsi="Times New Roman"/>
          <w:bCs/>
          <w:sz w:val="24"/>
          <w:szCs w:val="24"/>
        </w:rPr>
        <w:t>приобретение</w:t>
      </w:r>
      <w:proofErr w:type="gramEnd"/>
      <w:r>
        <w:rPr>
          <w:rFonts w:ascii="Times New Roman" w:hAnsi="Times New Roman"/>
          <w:bCs/>
          <w:sz w:val="24"/>
          <w:szCs w:val="24"/>
        </w:rPr>
        <w:t xml:space="preserve"> нового оборудования, применение принципов МКП.</w:t>
      </w:r>
    </w:p>
    <w:p w:rsidR="00BF72DE" w:rsidRPr="00D37458" w:rsidRDefault="00BF72DE" w:rsidP="00BF72DE">
      <w:pPr>
        <w:spacing w:after="0" w:line="360" w:lineRule="auto"/>
        <w:jc w:val="both"/>
        <w:rPr>
          <w:rFonts w:ascii="Times New Roman" w:eastAsia="Times New Roman" w:hAnsi="Times New Roman"/>
          <w:color w:val="000000"/>
          <w:sz w:val="24"/>
          <w:szCs w:val="24"/>
        </w:rPr>
      </w:pPr>
      <w:r w:rsidRPr="008B7830">
        <w:rPr>
          <w:rFonts w:ascii="Times New Roman" w:hAnsi="Times New Roman"/>
          <w:b/>
          <w:bCs/>
          <w:sz w:val="24"/>
          <w:szCs w:val="24"/>
        </w:rPr>
        <w:t>Результаты:</w:t>
      </w:r>
      <w:r>
        <w:rPr>
          <w:rFonts w:ascii="Times New Roman" w:hAnsi="Times New Roman"/>
          <w:b/>
          <w:bCs/>
          <w:i/>
          <w:sz w:val="24"/>
          <w:szCs w:val="24"/>
        </w:rPr>
        <w:t xml:space="preserve"> </w:t>
      </w:r>
      <w:r w:rsidRPr="00D37458">
        <w:rPr>
          <w:rFonts w:ascii="Times New Roman" w:eastAsia="Times New Roman" w:hAnsi="Times New Roman"/>
          <w:color w:val="000000"/>
          <w:sz w:val="24"/>
          <w:szCs w:val="24"/>
        </w:rPr>
        <w:t xml:space="preserve">Использование принципов </w:t>
      </w:r>
      <w:r w:rsidRPr="001023A1">
        <w:rPr>
          <w:rFonts w:ascii="Times New Roman" w:eastAsia="Times New Roman" w:hAnsi="Times New Roman"/>
          <w:sz w:val="24"/>
          <w:szCs w:val="24"/>
        </w:rPr>
        <w:t>СМК</w:t>
      </w:r>
      <w:r w:rsidRPr="00352509">
        <w:rPr>
          <w:rFonts w:ascii="Times New Roman" w:eastAsia="Times New Roman" w:hAnsi="Times New Roman"/>
          <w:color w:val="FF0000"/>
          <w:sz w:val="24"/>
          <w:szCs w:val="24"/>
        </w:rPr>
        <w:t xml:space="preserve"> </w:t>
      </w:r>
      <w:r w:rsidRPr="00D37458">
        <w:rPr>
          <w:rFonts w:ascii="Times New Roman" w:eastAsia="Times New Roman" w:hAnsi="Times New Roman"/>
          <w:color w:val="000000"/>
          <w:sz w:val="24"/>
          <w:szCs w:val="24"/>
        </w:rPr>
        <w:t>необходимо для улучшения деятельности организации. Для результативно</w:t>
      </w:r>
      <w:r>
        <w:rPr>
          <w:rFonts w:ascii="Times New Roman" w:eastAsia="Times New Roman" w:hAnsi="Times New Roman"/>
          <w:color w:val="000000"/>
          <w:sz w:val="24"/>
          <w:szCs w:val="24"/>
        </w:rPr>
        <w:t>го</w:t>
      </w:r>
      <w:r w:rsidRPr="00D37458">
        <w:rPr>
          <w:rFonts w:ascii="Times New Roman" w:eastAsia="Times New Roman" w:hAnsi="Times New Roman"/>
          <w:color w:val="000000"/>
          <w:sz w:val="24"/>
          <w:szCs w:val="24"/>
        </w:rPr>
        <w:t xml:space="preserve"> и эффективно</w:t>
      </w:r>
      <w:r>
        <w:rPr>
          <w:rFonts w:ascii="Times New Roman" w:eastAsia="Times New Roman" w:hAnsi="Times New Roman"/>
          <w:color w:val="000000"/>
          <w:sz w:val="24"/>
          <w:szCs w:val="24"/>
        </w:rPr>
        <w:t>го</w:t>
      </w:r>
      <w:r w:rsidRPr="00D37458">
        <w:rPr>
          <w:rFonts w:ascii="Times New Roman" w:eastAsia="Times New Roman" w:hAnsi="Times New Roman"/>
          <w:color w:val="000000"/>
          <w:sz w:val="24"/>
          <w:szCs w:val="24"/>
        </w:rPr>
        <w:t xml:space="preserve"> функционирова</w:t>
      </w:r>
      <w:r>
        <w:rPr>
          <w:rFonts w:ascii="Times New Roman" w:eastAsia="Times New Roman" w:hAnsi="Times New Roman"/>
          <w:color w:val="000000"/>
          <w:sz w:val="24"/>
          <w:szCs w:val="24"/>
        </w:rPr>
        <w:t>ния</w:t>
      </w:r>
      <w:r w:rsidRPr="00D37458">
        <w:rPr>
          <w:rFonts w:ascii="Times New Roman" w:eastAsia="Times New Roman" w:hAnsi="Times New Roman"/>
          <w:color w:val="000000"/>
          <w:sz w:val="24"/>
          <w:szCs w:val="24"/>
        </w:rPr>
        <w:t xml:space="preserve"> организация должна </w:t>
      </w:r>
      <w:r>
        <w:rPr>
          <w:rFonts w:ascii="Times New Roman" w:eastAsia="Times New Roman" w:hAnsi="Times New Roman"/>
          <w:color w:val="000000"/>
          <w:sz w:val="24"/>
          <w:szCs w:val="24"/>
        </w:rPr>
        <w:t xml:space="preserve">систематически </w:t>
      </w:r>
      <w:r w:rsidRPr="00D37458">
        <w:rPr>
          <w:rFonts w:ascii="Times New Roman" w:eastAsia="Times New Roman" w:hAnsi="Times New Roman"/>
          <w:color w:val="000000"/>
          <w:sz w:val="24"/>
          <w:szCs w:val="24"/>
        </w:rPr>
        <w:t>определять и управлять многочисленными взаимосвязанными процессами</w:t>
      </w:r>
      <w:r>
        <w:rPr>
          <w:rFonts w:ascii="Times New Roman" w:eastAsia="Times New Roman" w:hAnsi="Times New Roman"/>
          <w:color w:val="000000"/>
          <w:sz w:val="24"/>
          <w:szCs w:val="24"/>
        </w:rPr>
        <w:t>, что</w:t>
      </w:r>
      <w:r w:rsidRPr="00D37458">
        <w:rPr>
          <w:rFonts w:ascii="Times New Roman" w:eastAsia="Times New Roman" w:hAnsi="Times New Roman"/>
          <w:color w:val="000000"/>
          <w:sz w:val="24"/>
          <w:szCs w:val="24"/>
        </w:rPr>
        <w:t xml:space="preserve"> рассматривается как «процессный подход»</w:t>
      </w:r>
      <w:r>
        <w:rPr>
          <w:rFonts w:ascii="Times New Roman" w:eastAsia="Times New Roman" w:hAnsi="Times New Roman"/>
          <w:color w:val="000000"/>
          <w:sz w:val="24"/>
          <w:szCs w:val="24"/>
        </w:rPr>
        <w:t xml:space="preserve">. Его преимущество </w:t>
      </w:r>
      <w:r w:rsidRPr="00D37458">
        <w:rPr>
          <w:rFonts w:ascii="Times New Roman" w:eastAsia="Times New Roman" w:hAnsi="Times New Roman"/>
          <w:color w:val="000000"/>
          <w:sz w:val="24"/>
          <w:szCs w:val="24"/>
        </w:rPr>
        <w:t>состоит в непре</w:t>
      </w:r>
      <w:r>
        <w:rPr>
          <w:rFonts w:ascii="Times New Roman" w:eastAsia="Times New Roman" w:hAnsi="Times New Roman"/>
          <w:color w:val="000000"/>
          <w:sz w:val="24"/>
          <w:szCs w:val="24"/>
        </w:rPr>
        <w:t xml:space="preserve">рывности управления </w:t>
      </w:r>
      <w:r w:rsidRPr="00D37458">
        <w:rPr>
          <w:rFonts w:ascii="Times New Roman" w:eastAsia="Times New Roman" w:hAnsi="Times New Roman"/>
          <w:color w:val="000000"/>
          <w:sz w:val="24"/>
          <w:szCs w:val="24"/>
        </w:rPr>
        <w:t>на стыке отдельных процессов, а также при их комбинации.</w:t>
      </w:r>
      <w:r>
        <w:rPr>
          <w:rFonts w:ascii="Times New Roman" w:eastAsia="Times New Roman" w:hAnsi="Times New Roman"/>
          <w:color w:val="000000"/>
          <w:sz w:val="24"/>
          <w:szCs w:val="24"/>
        </w:rPr>
        <w:t xml:space="preserve"> </w:t>
      </w:r>
      <w:r w:rsidRPr="00D37458">
        <w:rPr>
          <w:rFonts w:ascii="Times New Roman" w:eastAsia="Times New Roman" w:hAnsi="Times New Roman"/>
          <w:color w:val="000000"/>
          <w:sz w:val="24"/>
          <w:szCs w:val="24"/>
        </w:rPr>
        <w:t>При применении процессного подхода в СМК необходимо:</w:t>
      </w:r>
    </w:p>
    <w:p w:rsidR="00BF72DE" w:rsidRPr="00D37458" w:rsidRDefault="00BF72DE" w:rsidP="00BF72DE">
      <w:pPr>
        <w:spacing w:after="0" w:line="360" w:lineRule="auto"/>
        <w:ind w:firstLine="567"/>
        <w:jc w:val="both"/>
        <w:rPr>
          <w:rFonts w:ascii="Times New Roman" w:eastAsia="Times New Roman" w:hAnsi="Times New Roman"/>
          <w:color w:val="000000"/>
          <w:sz w:val="24"/>
          <w:szCs w:val="24"/>
        </w:rPr>
      </w:pPr>
      <w:r w:rsidRPr="00D37458">
        <w:rPr>
          <w:rFonts w:ascii="Times New Roman" w:eastAsia="Times New Roman" w:hAnsi="Times New Roman"/>
          <w:color w:val="000000"/>
          <w:sz w:val="24"/>
          <w:szCs w:val="24"/>
        </w:rPr>
        <w:t>- четкое понимание и выполнение требований и запросов потребителей и других заинтересованных сторон;</w:t>
      </w:r>
    </w:p>
    <w:p w:rsidR="00BF72DE" w:rsidRPr="00D37458" w:rsidRDefault="00BF72DE" w:rsidP="00BF72DE">
      <w:pPr>
        <w:spacing w:after="0" w:line="360" w:lineRule="auto"/>
        <w:ind w:firstLine="567"/>
        <w:jc w:val="both"/>
        <w:rPr>
          <w:rFonts w:ascii="Times New Roman" w:eastAsia="Times New Roman" w:hAnsi="Times New Roman"/>
          <w:color w:val="000000"/>
          <w:sz w:val="24"/>
          <w:szCs w:val="24"/>
        </w:rPr>
      </w:pPr>
      <w:r w:rsidRPr="00D37458">
        <w:rPr>
          <w:rFonts w:ascii="Times New Roman" w:eastAsia="Times New Roman" w:hAnsi="Times New Roman"/>
          <w:color w:val="000000"/>
          <w:sz w:val="24"/>
          <w:szCs w:val="24"/>
        </w:rPr>
        <w:t>- рассмотрение процессов с точки зрения их полезности (добавляемой ценности);</w:t>
      </w:r>
    </w:p>
    <w:p w:rsidR="00BF72DE" w:rsidRPr="00D37458" w:rsidRDefault="00BF72DE" w:rsidP="00BF72DE">
      <w:pPr>
        <w:spacing w:after="0" w:line="360" w:lineRule="auto"/>
        <w:ind w:firstLine="567"/>
        <w:jc w:val="both"/>
        <w:rPr>
          <w:rFonts w:ascii="Times New Roman" w:eastAsia="Times New Roman" w:hAnsi="Times New Roman"/>
          <w:color w:val="000000"/>
          <w:sz w:val="24"/>
          <w:szCs w:val="24"/>
        </w:rPr>
      </w:pPr>
      <w:r w:rsidRPr="00D37458">
        <w:rPr>
          <w:rFonts w:ascii="Times New Roman" w:eastAsia="Times New Roman" w:hAnsi="Times New Roman"/>
          <w:color w:val="000000"/>
          <w:sz w:val="24"/>
          <w:szCs w:val="24"/>
        </w:rPr>
        <w:t>- достижение запланированных промежуточных и конечных результатов процессов, обеспечение их результативности и эффективности;</w:t>
      </w:r>
    </w:p>
    <w:p w:rsidR="00BF72DE" w:rsidRPr="00D37458" w:rsidRDefault="00BF72DE" w:rsidP="00BF72DE">
      <w:pPr>
        <w:spacing w:after="0" w:line="360" w:lineRule="auto"/>
        <w:ind w:firstLine="567"/>
        <w:jc w:val="both"/>
        <w:rPr>
          <w:rFonts w:ascii="Times New Roman" w:eastAsia="Times New Roman" w:hAnsi="Times New Roman"/>
          <w:color w:val="000000"/>
          <w:sz w:val="24"/>
          <w:szCs w:val="24"/>
        </w:rPr>
      </w:pPr>
      <w:r w:rsidRPr="00D37458">
        <w:rPr>
          <w:rFonts w:ascii="Times New Roman" w:eastAsia="Times New Roman" w:hAnsi="Times New Roman"/>
          <w:color w:val="000000"/>
          <w:sz w:val="24"/>
          <w:szCs w:val="24"/>
        </w:rPr>
        <w:t>- постоянное улучшение процессов, основанное на объективном измерении.</w:t>
      </w:r>
    </w:p>
    <w:p w:rsidR="00BF72DE" w:rsidRPr="00352509" w:rsidRDefault="00BF72DE" w:rsidP="00BF72DE">
      <w:pPr>
        <w:shd w:val="clear" w:color="auto" w:fill="FFFFFF"/>
        <w:spacing w:after="0" w:line="360" w:lineRule="auto"/>
        <w:jc w:val="both"/>
        <w:rPr>
          <w:rFonts w:ascii="Times New Roman" w:eastAsia="Times New Roman" w:hAnsi="Times New Roman"/>
          <w:sz w:val="24"/>
          <w:szCs w:val="24"/>
        </w:rPr>
      </w:pPr>
      <w:r w:rsidRPr="00352509">
        <w:rPr>
          <w:rFonts w:ascii="Times New Roman" w:eastAsia="Times New Roman" w:hAnsi="Times New Roman"/>
          <w:b/>
          <w:bCs/>
          <w:sz w:val="24"/>
          <w:szCs w:val="24"/>
        </w:rPr>
        <w:t xml:space="preserve">Концепция МКП </w:t>
      </w:r>
      <w:r w:rsidRPr="00352509">
        <w:rPr>
          <w:rFonts w:ascii="Times New Roman" w:eastAsia="Times New Roman" w:hAnsi="Times New Roman"/>
          <w:sz w:val="24"/>
          <w:szCs w:val="24"/>
        </w:rPr>
        <w:t xml:space="preserve">представляет собой основанный на данных доказательной медицины подход к </w:t>
      </w:r>
      <w:r>
        <w:rPr>
          <w:rFonts w:ascii="Times New Roman" w:eastAsia="Times New Roman" w:hAnsi="Times New Roman"/>
          <w:sz w:val="24"/>
          <w:szCs w:val="24"/>
        </w:rPr>
        <w:t>МП</w:t>
      </w:r>
      <w:r w:rsidRPr="00352509">
        <w:rPr>
          <w:rFonts w:ascii="Times New Roman" w:eastAsia="Times New Roman" w:hAnsi="Times New Roman"/>
          <w:sz w:val="24"/>
          <w:szCs w:val="24"/>
        </w:rPr>
        <w:t xml:space="preserve">, направленный на оптимизацию результатов лечения путем управления собственной кровью пациента с целью ее сохранения. </w:t>
      </w:r>
      <w:r>
        <w:rPr>
          <w:rFonts w:ascii="Times New Roman" w:eastAsia="Times New Roman" w:hAnsi="Times New Roman"/>
          <w:sz w:val="24"/>
          <w:szCs w:val="24"/>
        </w:rPr>
        <w:t>Она</w:t>
      </w:r>
      <w:r w:rsidRPr="00352509">
        <w:rPr>
          <w:rFonts w:ascii="Times New Roman" w:eastAsia="Times New Roman" w:hAnsi="Times New Roman"/>
          <w:sz w:val="24"/>
          <w:szCs w:val="24"/>
        </w:rPr>
        <w:t xml:space="preserve"> включает 3 компонента:</w:t>
      </w:r>
    </w:p>
    <w:p w:rsidR="00BF72DE" w:rsidRPr="00352509" w:rsidRDefault="00BF72DE" w:rsidP="00BF72DE">
      <w:pPr>
        <w:numPr>
          <w:ilvl w:val="0"/>
          <w:numId w:val="5"/>
        </w:numPr>
        <w:shd w:val="clear" w:color="auto" w:fill="FFFFFF"/>
        <w:tabs>
          <w:tab w:val="clear" w:pos="720"/>
          <w:tab w:val="num" w:pos="851"/>
        </w:tabs>
        <w:spacing w:after="0" w:line="360" w:lineRule="auto"/>
        <w:ind w:left="0" w:firstLine="567"/>
        <w:jc w:val="both"/>
        <w:rPr>
          <w:rFonts w:ascii="Times New Roman" w:eastAsia="Times New Roman" w:hAnsi="Times New Roman"/>
          <w:sz w:val="24"/>
          <w:szCs w:val="24"/>
        </w:rPr>
      </w:pPr>
      <w:r w:rsidRPr="00352509">
        <w:rPr>
          <w:rFonts w:ascii="Times New Roman" w:eastAsia="Times New Roman" w:hAnsi="Times New Roman"/>
          <w:sz w:val="24"/>
          <w:szCs w:val="24"/>
        </w:rPr>
        <w:t>увеличение количества собственных эритроцитов пациента</w:t>
      </w:r>
      <w:r>
        <w:rPr>
          <w:rFonts w:ascii="Times New Roman" w:eastAsia="Times New Roman" w:hAnsi="Times New Roman"/>
          <w:sz w:val="24"/>
          <w:szCs w:val="24"/>
        </w:rPr>
        <w:t>;</w:t>
      </w:r>
    </w:p>
    <w:p w:rsidR="00BF72DE" w:rsidRPr="00352509" w:rsidRDefault="00BF72DE" w:rsidP="00BF72DE">
      <w:pPr>
        <w:numPr>
          <w:ilvl w:val="0"/>
          <w:numId w:val="5"/>
        </w:numPr>
        <w:shd w:val="clear" w:color="auto" w:fill="FFFFFF"/>
        <w:tabs>
          <w:tab w:val="clear" w:pos="720"/>
          <w:tab w:val="num" w:pos="851"/>
        </w:tabs>
        <w:spacing w:after="0" w:line="360" w:lineRule="auto"/>
        <w:ind w:left="0" w:firstLine="567"/>
        <w:jc w:val="both"/>
        <w:rPr>
          <w:rFonts w:ascii="Times New Roman" w:eastAsia="Times New Roman" w:hAnsi="Times New Roman"/>
          <w:sz w:val="24"/>
          <w:szCs w:val="24"/>
        </w:rPr>
      </w:pPr>
      <w:r w:rsidRPr="00352509">
        <w:rPr>
          <w:rFonts w:ascii="Times New Roman" w:eastAsia="Times New Roman" w:hAnsi="Times New Roman"/>
          <w:sz w:val="24"/>
          <w:szCs w:val="24"/>
        </w:rPr>
        <w:t>минимизацию кровотечения и кровопотери</w:t>
      </w:r>
      <w:r>
        <w:rPr>
          <w:rFonts w:ascii="Times New Roman" w:eastAsia="Times New Roman" w:hAnsi="Times New Roman"/>
          <w:sz w:val="24"/>
          <w:szCs w:val="24"/>
        </w:rPr>
        <w:t>;</w:t>
      </w:r>
    </w:p>
    <w:p w:rsidR="00BF72DE" w:rsidRPr="00352509" w:rsidRDefault="00BF72DE" w:rsidP="00BF72DE">
      <w:pPr>
        <w:numPr>
          <w:ilvl w:val="0"/>
          <w:numId w:val="5"/>
        </w:numPr>
        <w:shd w:val="clear" w:color="auto" w:fill="FFFFFF"/>
        <w:tabs>
          <w:tab w:val="clear" w:pos="720"/>
          <w:tab w:val="num" w:pos="851"/>
        </w:tabs>
        <w:spacing w:after="0" w:line="360" w:lineRule="auto"/>
        <w:ind w:left="0" w:firstLine="567"/>
        <w:jc w:val="both"/>
        <w:rPr>
          <w:rFonts w:ascii="Times New Roman" w:eastAsia="Times New Roman" w:hAnsi="Times New Roman"/>
          <w:sz w:val="24"/>
          <w:szCs w:val="24"/>
        </w:rPr>
      </w:pPr>
      <w:r w:rsidRPr="00352509">
        <w:rPr>
          <w:rFonts w:ascii="Times New Roman" w:eastAsia="Times New Roman" w:hAnsi="Times New Roman"/>
          <w:sz w:val="24"/>
          <w:szCs w:val="24"/>
        </w:rPr>
        <w:t>увеличение переносимости анемии пациентом.</w:t>
      </w:r>
    </w:p>
    <w:p w:rsidR="00BF72DE" w:rsidRPr="00DB6DEA" w:rsidRDefault="00BF72DE" w:rsidP="00BF72DE">
      <w:pPr>
        <w:spacing w:after="0" w:line="360" w:lineRule="auto"/>
        <w:jc w:val="both"/>
        <w:rPr>
          <w:rFonts w:ascii="Times New Roman" w:eastAsia="Times New Roman" w:hAnsi="Times New Roman"/>
          <w:strike/>
          <w:sz w:val="24"/>
          <w:szCs w:val="24"/>
        </w:rPr>
      </w:pPr>
      <w:r w:rsidRPr="00352509">
        <w:rPr>
          <w:rFonts w:ascii="Times New Roman" w:eastAsia="Times New Roman" w:hAnsi="Times New Roman"/>
          <w:sz w:val="24"/>
          <w:szCs w:val="24"/>
        </w:rPr>
        <w:t xml:space="preserve">Вышеперечисленные компоненты МКП можно рассматривать как процессы, соответствующие принципам </w:t>
      </w:r>
      <w:r>
        <w:rPr>
          <w:rFonts w:ascii="Times New Roman" w:eastAsia="Times New Roman" w:hAnsi="Times New Roman"/>
          <w:sz w:val="24"/>
          <w:szCs w:val="24"/>
        </w:rPr>
        <w:t xml:space="preserve">СМК </w:t>
      </w:r>
      <w:r w:rsidRPr="00352509">
        <w:rPr>
          <w:rFonts w:ascii="Times New Roman" w:eastAsia="Times New Roman" w:hAnsi="Times New Roman"/>
          <w:sz w:val="24"/>
          <w:szCs w:val="24"/>
        </w:rPr>
        <w:t>и обеспечивающие контроль целесообразности использования донорской крови</w:t>
      </w:r>
      <w:r>
        <w:rPr>
          <w:rFonts w:ascii="Times New Roman" w:eastAsia="Times New Roman" w:hAnsi="Times New Roman"/>
          <w:sz w:val="24"/>
          <w:szCs w:val="24"/>
        </w:rPr>
        <w:t>.</w:t>
      </w:r>
    </w:p>
    <w:p w:rsidR="00BF72DE" w:rsidRPr="00352509" w:rsidRDefault="00BF72DE" w:rsidP="00BF72DE">
      <w:pPr>
        <w:spacing w:after="0" w:line="360" w:lineRule="auto"/>
        <w:jc w:val="both"/>
        <w:rPr>
          <w:rFonts w:ascii="Times New Roman" w:hAnsi="Times New Roman"/>
          <w:bCs/>
          <w:sz w:val="24"/>
          <w:szCs w:val="24"/>
        </w:rPr>
      </w:pPr>
      <w:r w:rsidRPr="00352509">
        <w:rPr>
          <w:rFonts w:ascii="Times New Roman" w:hAnsi="Times New Roman"/>
          <w:sz w:val="24"/>
          <w:szCs w:val="24"/>
        </w:rPr>
        <w:t xml:space="preserve">Получение и выдача </w:t>
      </w:r>
      <w:r>
        <w:rPr>
          <w:rFonts w:ascii="Times New Roman" w:hAnsi="Times New Roman"/>
          <w:sz w:val="24"/>
          <w:szCs w:val="24"/>
        </w:rPr>
        <w:t>КК</w:t>
      </w:r>
      <w:r w:rsidRPr="00352509">
        <w:rPr>
          <w:rFonts w:ascii="Times New Roman" w:hAnsi="Times New Roman"/>
          <w:sz w:val="24"/>
          <w:szCs w:val="24"/>
        </w:rPr>
        <w:t xml:space="preserve"> </w:t>
      </w:r>
      <w:proofErr w:type="gramStart"/>
      <w:r w:rsidRPr="00352509">
        <w:rPr>
          <w:rFonts w:ascii="Times New Roman" w:hAnsi="Times New Roman"/>
          <w:sz w:val="24"/>
          <w:szCs w:val="24"/>
        </w:rPr>
        <w:t>из</w:t>
      </w:r>
      <w:proofErr w:type="gramEnd"/>
      <w:r w:rsidRPr="00352509">
        <w:rPr>
          <w:rFonts w:ascii="Times New Roman" w:hAnsi="Times New Roman"/>
          <w:sz w:val="24"/>
          <w:szCs w:val="24"/>
        </w:rPr>
        <w:t xml:space="preserve"> </w:t>
      </w:r>
      <w:proofErr w:type="gramStart"/>
      <w:r>
        <w:rPr>
          <w:rFonts w:ascii="Times New Roman" w:hAnsi="Times New Roman"/>
          <w:sz w:val="24"/>
          <w:szCs w:val="24"/>
        </w:rPr>
        <w:t>ОТ</w:t>
      </w:r>
      <w:proofErr w:type="gramEnd"/>
      <w:r w:rsidRPr="00352509">
        <w:rPr>
          <w:rFonts w:ascii="Times New Roman" w:hAnsi="Times New Roman"/>
          <w:sz w:val="24"/>
          <w:szCs w:val="24"/>
        </w:rPr>
        <w:t xml:space="preserve"> в клинические отделения больницы осуществляются круглосуточно с соблюдением нормативных требований и в соответствии с заявками клинических отделений. Запас </w:t>
      </w:r>
      <w:r>
        <w:rPr>
          <w:rFonts w:ascii="Times New Roman" w:hAnsi="Times New Roman"/>
          <w:sz w:val="24"/>
          <w:szCs w:val="24"/>
        </w:rPr>
        <w:t>ТС</w:t>
      </w:r>
      <w:r w:rsidRPr="00352509">
        <w:rPr>
          <w:rFonts w:ascii="Times New Roman" w:hAnsi="Times New Roman"/>
          <w:sz w:val="24"/>
          <w:szCs w:val="24"/>
        </w:rPr>
        <w:t xml:space="preserve"> восполняется по мере необходимости. </w:t>
      </w:r>
      <w:r w:rsidRPr="00352509">
        <w:rPr>
          <w:rFonts w:ascii="Times New Roman" w:hAnsi="Times New Roman"/>
          <w:bCs/>
          <w:sz w:val="24"/>
          <w:szCs w:val="24"/>
        </w:rPr>
        <w:t xml:space="preserve">Для обоснованного использования </w:t>
      </w:r>
      <w:r>
        <w:rPr>
          <w:rFonts w:ascii="Times New Roman" w:hAnsi="Times New Roman"/>
          <w:bCs/>
          <w:sz w:val="24"/>
          <w:szCs w:val="24"/>
        </w:rPr>
        <w:t>КК</w:t>
      </w:r>
      <w:r w:rsidRPr="00352509">
        <w:rPr>
          <w:rFonts w:ascii="Times New Roman" w:hAnsi="Times New Roman"/>
          <w:bCs/>
          <w:sz w:val="24"/>
          <w:szCs w:val="24"/>
        </w:rPr>
        <w:t xml:space="preserve"> был разработан СТУ «Порядок проведения </w:t>
      </w:r>
      <w:proofErr w:type="spellStart"/>
      <w:r w:rsidRPr="00352509">
        <w:rPr>
          <w:rFonts w:ascii="Times New Roman" w:hAnsi="Times New Roman"/>
          <w:bCs/>
          <w:sz w:val="24"/>
          <w:szCs w:val="24"/>
        </w:rPr>
        <w:t>трансфузионной</w:t>
      </w:r>
      <w:proofErr w:type="spellEnd"/>
      <w:r w:rsidRPr="00352509">
        <w:rPr>
          <w:rFonts w:ascii="Times New Roman" w:hAnsi="Times New Roman"/>
          <w:bCs/>
          <w:sz w:val="24"/>
          <w:szCs w:val="24"/>
        </w:rPr>
        <w:t xml:space="preserve"> терапии</w:t>
      </w:r>
      <w:r>
        <w:rPr>
          <w:rFonts w:ascii="Times New Roman" w:hAnsi="Times New Roman"/>
          <w:bCs/>
          <w:sz w:val="24"/>
          <w:szCs w:val="24"/>
        </w:rPr>
        <w:t xml:space="preserve"> (</w:t>
      </w:r>
      <w:proofErr w:type="gramStart"/>
      <w:r>
        <w:rPr>
          <w:rFonts w:ascii="Times New Roman" w:hAnsi="Times New Roman"/>
          <w:bCs/>
          <w:sz w:val="24"/>
          <w:szCs w:val="24"/>
        </w:rPr>
        <w:t>ТТ</w:t>
      </w:r>
      <w:proofErr w:type="gramEnd"/>
      <w:r>
        <w:rPr>
          <w:rFonts w:ascii="Times New Roman" w:hAnsi="Times New Roman"/>
          <w:bCs/>
          <w:sz w:val="24"/>
          <w:szCs w:val="24"/>
        </w:rPr>
        <w:t>)</w:t>
      </w:r>
      <w:r w:rsidRPr="00352509">
        <w:rPr>
          <w:rFonts w:ascii="Times New Roman" w:hAnsi="Times New Roman"/>
          <w:bCs/>
          <w:sz w:val="24"/>
          <w:szCs w:val="24"/>
        </w:rPr>
        <w:t>», в котором отражены принципы МКП</w:t>
      </w:r>
      <w:r>
        <w:rPr>
          <w:rFonts w:ascii="Times New Roman" w:hAnsi="Times New Roman"/>
          <w:bCs/>
          <w:sz w:val="24"/>
          <w:szCs w:val="24"/>
        </w:rPr>
        <w:t>.</w:t>
      </w:r>
      <w:r w:rsidRPr="00352509">
        <w:rPr>
          <w:rFonts w:ascii="Times New Roman" w:hAnsi="Times New Roman"/>
          <w:bCs/>
          <w:sz w:val="24"/>
          <w:szCs w:val="24"/>
        </w:rPr>
        <w:t xml:space="preserve"> </w:t>
      </w:r>
      <w:r w:rsidRPr="00352509">
        <w:rPr>
          <w:rFonts w:ascii="Times New Roman" w:hAnsi="Times New Roman"/>
          <w:sz w:val="24"/>
          <w:szCs w:val="24"/>
        </w:rPr>
        <w:t xml:space="preserve">Создана единая автоматизированная информационная подсистема движения </w:t>
      </w:r>
      <w:r>
        <w:rPr>
          <w:rFonts w:ascii="Times New Roman" w:hAnsi="Times New Roman"/>
          <w:sz w:val="24"/>
          <w:szCs w:val="24"/>
        </w:rPr>
        <w:t>КК</w:t>
      </w:r>
      <w:r w:rsidRPr="00352509">
        <w:rPr>
          <w:rFonts w:ascii="Times New Roman" w:hAnsi="Times New Roman"/>
          <w:sz w:val="24"/>
          <w:szCs w:val="24"/>
        </w:rPr>
        <w:t xml:space="preserve"> ККБ, оптимизирован его контроль, а также упорядочено оформление </w:t>
      </w:r>
      <w:proofErr w:type="gramStart"/>
      <w:r>
        <w:rPr>
          <w:rFonts w:ascii="Times New Roman" w:hAnsi="Times New Roman"/>
          <w:sz w:val="24"/>
          <w:szCs w:val="24"/>
        </w:rPr>
        <w:t>ТТ</w:t>
      </w:r>
      <w:proofErr w:type="gramEnd"/>
      <w:r w:rsidRPr="00352509">
        <w:rPr>
          <w:rFonts w:ascii="Times New Roman" w:hAnsi="Times New Roman"/>
          <w:sz w:val="24"/>
          <w:szCs w:val="24"/>
        </w:rPr>
        <w:t xml:space="preserve"> в электронной истории болезни и соблюдены </w:t>
      </w:r>
      <w:r w:rsidRPr="00352509">
        <w:rPr>
          <w:rFonts w:ascii="Times New Roman" w:hAnsi="Times New Roman"/>
          <w:bCs/>
          <w:sz w:val="24"/>
          <w:szCs w:val="24"/>
        </w:rPr>
        <w:t>требования действующих приказов</w:t>
      </w:r>
      <w:r w:rsidRPr="00352509">
        <w:rPr>
          <w:rFonts w:ascii="Times New Roman" w:hAnsi="Times New Roman"/>
          <w:sz w:val="24"/>
          <w:szCs w:val="24"/>
        </w:rPr>
        <w:t xml:space="preserve">. </w:t>
      </w:r>
      <w:r>
        <w:rPr>
          <w:rFonts w:ascii="Times New Roman" w:hAnsi="Times New Roman"/>
          <w:bCs/>
          <w:sz w:val="24"/>
          <w:szCs w:val="24"/>
        </w:rPr>
        <w:t>П</w:t>
      </w:r>
      <w:r w:rsidRPr="00352509">
        <w:rPr>
          <w:rFonts w:ascii="Times New Roman" w:hAnsi="Times New Roman"/>
          <w:bCs/>
          <w:sz w:val="24"/>
          <w:szCs w:val="24"/>
        </w:rPr>
        <w:t>роведен</w:t>
      </w:r>
      <w:r>
        <w:rPr>
          <w:rFonts w:ascii="Times New Roman" w:hAnsi="Times New Roman"/>
          <w:bCs/>
          <w:sz w:val="24"/>
          <w:szCs w:val="24"/>
        </w:rPr>
        <w:t xml:space="preserve">ие визуализации </w:t>
      </w:r>
      <w:proofErr w:type="gramStart"/>
      <w:r>
        <w:rPr>
          <w:rFonts w:ascii="Times New Roman" w:hAnsi="Times New Roman"/>
          <w:bCs/>
          <w:sz w:val="24"/>
          <w:szCs w:val="24"/>
        </w:rPr>
        <w:t>ОТ</w:t>
      </w:r>
      <w:proofErr w:type="gramEnd"/>
      <w:r>
        <w:rPr>
          <w:rFonts w:ascii="Times New Roman" w:hAnsi="Times New Roman"/>
          <w:bCs/>
          <w:sz w:val="24"/>
          <w:szCs w:val="24"/>
        </w:rPr>
        <w:t xml:space="preserve"> </w:t>
      </w:r>
      <w:r w:rsidRPr="00352509">
        <w:rPr>
          <w:rFonts w:ascii="Times New Roman" w:hAnsi="Times New Roman"/>
          <w:bCs/>
          <w:sz w:val="24"/>
          <w:szCs w:val="24"/>
        </w:rPr>
        <w:t xml:space="preserve">привело </w:t>
      </w:r>
      <w:proofErr w:type="gramStart"/>
      <w:r w:rsidRPr="00352509">
        <w:rPr>
          <w:rFonts w:ascii="Times New Roman" w:hAnsi="Times New Roman"/>
          <w:bCs/>
          <w:sz w:val="24"/>
          <w:szCs w:val="24"/>
        </w:rPr>
        <w:t>к</w:t>
      </w:r>
      <w:proofErr w:type="gramEnd"/>
      <w:r w:rsidRPr="00352509">
        <w:rPr>
          <w:rFonts w:ascii="Times New Roman" w:hAnsi="Times New Roman"/>
          <w:bCs/>
          <w:sz w:val="24"/>
          <w:szCs w:val="24"/>
        </w:rPr>
        <w:t xml:space="preserve"> уменьшению количества ошибок при получении и выдаче </w:t>
      </w:r>
      <w:r>
        <w:rPr>
          <w:rFonts w:ascii="Times New Roman" w:hAnsi="Times New Roman"/>
          <w:bCs/>
          <w:sz w:val="24"/>
          <w:szCs w:val="24"/>
        </w:rPr>
        <w:t>КК</w:t>
      </w:r>
      <w:r w:rsidRPr="00352509">
        <w:rPr>
          <w:rFonts w:ascii="Times New Roman" w:hAnsi="Times New Roman"/>
          <w:bCs/>
          <w:sz w:val="24"/>
          <w:szCs w:val="24"/>
        </w:rPr>
        <w:t xml:space="preserve">. Приобретение нового оборудования способствовало соблюдению условий </w:t>
      </w:r>
      <w:proofErr w:type="spellStart"/>
      <w:r w:rsidRPr="00352509">
        <w:rPr>
          <w:rFonts w:ascii="Times New Roman" w:hAnsi="Times New Roman"/>
          <w:bCs/>
          <w:sz w:val="24"/>
          <w:szCs w:val="24"/>
        </w:rPr>
        <w:t>холодовой</w:t>
      </w:r>
      <w:proofErr w:type="spellEnd"/>
      <w:r w:rsidRPr="00352509">
        <w:rPr>
          <w:rFonts w:ascii="Times New Roman" w:hAnsi="Times New Roman"/>
          <w:bCs/>
          <w:sz w:val="24"/>
          <w:szCs w:val="24"/>
        </w:rPr>
        <w:t xml:space="preserve"> цепи</w:t>
      </w:r>
      <w:r w:rsidRPr="00352509">
        <w:rPr>
          <w:rFonts w:ascii="Times New Roman" w:hAnsi="Times New Roman"/>
          <w:sz w:val="24"/>
          <w:szCs w:val="24"/>
        </w:rPr>
        <w:t xml:space="preserve"> и требований регламентирующих документов</w:t>
      </w:r>
      <w:r w:rsidRPr="00352509">
        <w:rPr>
          <w:rFonts w:ascii="Times New Roman" w:hAnsi="Times New Roman"/>
          <w:bCs/>
          <w:sz w:val="24"/>
          <w:szCs w:val="24"/>
        </w:rPr>
        <w:t xml:space="preserve">, </w:t>
      </w:r>
      <w:r w:rsidRPr="00352509">
        <w:rPr>
          <w:rFonts w:ascii="Times New Roman" w:hAnsi="Times New Roman"/>
          <w:sz w:val="24"/>
          <w:szCs w:val="24"/>
        </w:rPr>
        <w:t xml:space="preserve">сокращению объема списания </w:t>
      </w:r>
      <w:r>
        <w:rPr>
          <w:rFonts w:ascii="Times New Roman" w:hAnsi="Times New Roman"/>
          <w:sz w:val="24"/>
          <w:szCs w:val="24"/>
        </w:rPr>
        <w:t>ТС</w:t>
      </w:r>
      <w:r w:rsidRPr="00352509">
        <w:rPr>
          <w:rFonts w:ascii="Times New Roman" w:hAnsi="Times New Roman"/>
          <w:sz w:val="24"/>
          <w:szCs w:val="24"/>
        </w:rPr>
        <w:t>.</w:t>
      </w:r>
    </w:p>
    <w:p w:rsidR="00BF72DE" w:rsidRDefault="00BF72DE" w:rsidP="00BF72DE">
      <w:pPr>
        <w:shd w:val="clear" w:color="auto" w:fill="FFFFFF"/>
        <w:spacing w:after="0" w:line="360" w:lineRule="auto"/>
        <w:jc w:val="both"/>
        <w:rPr>
          <w:rFonts w:ascii="Times New Roman" w:eastAsia="Times New Roman" w:hAnsi="Times New Roman"/>
          <w:sz w:val="24"/>
          <w:szCs w:val="24"/>
        </w:rPr>
      </w:pPr>
      <w:r w:rsidRPr="008B7830">
        <w:rPr>
          <w:rFonts w:ascii="Times New Roman" w:hAnsi="Times New Roman"/>
          <w:b/>
          <w:bCs/>
          <w:sz w:val="24"/>
          <w:szCs w:val="24"/>
        </w:rPr>
        <w:t>Выводы:</w:t>
      </w:r>
      <w:r w:rsidRPr="00352509">
        <w:rPr>
          <w:rFonts w:ascii="Times New Roman" w:hAnsi="Times New Roman"/>
          <w:bCs/>
          <w:sz w:val="24"/>
          <w:szCs w:val="24"/>
        </w:rPr>
        <w:t xml:space="preserve"> </w:t>
      </w:r>
      <w:proofErr w:type="gramStart"/>
      <w:r w:rsidRPr="001023A1">
        <w:rPr>
          <w:rFonts w:ascii="Times New Roman" w:eastAsia="Times New Roman" w:hAnsi="Times New Roman"/>
          <w:sz w:val="24"/>
          <w:szCs w:val="24"/>
        </w:rPr>
        <w:t xml:space="preserve">Такой системный подход с применением хирургических, анестезиологических, </w:t>
      </w:r>
      <w:proofErr w:type="spellStart"/>
      <w:r w:rsidRPr="001023A1">
        <w:rPr>
          <w:rFonts w:ascii="Times New Roman" w:eastAsia="Times New Roman" w:hAnsi="Times New Roman"/>
          <w:sz w:val="24"/>
          <w:szCs w:val="24"/>
        </w:rPr>
        <w:t>гемостазиологических</w:t>
      </w:r>
      <w:proofErr w:type="spellEnd"/>
      <w:r w:rsidRPr="001023A1">
        <w:rPr>
          <w:rFonts w:ascii="Times New Roman" w:eastAsia="Times New Roman" w:hAnsi="Times New Roman"/>
          <w:sz w:val="24"/>
          <w:szCs w:val="24"/>
        </w:rPr>
        <w:t xml:space="preserve"> и фармакологических методов направлен на </w:t>
      </w:r>
      <w:r>
        <w:rPr>
          <w:rFonts w:ascii="Times New Roman" w:eastAsia="Times New Roman" w:hAnsi="Times New Roman"/>
          <w:sz w:val="24"/>
          <w:szCs w:val="24"/>
        </w:rPr>
        <w:t>максима</w:t>
      </w:r>
      <w:r w:rsidRPr="001023A1">
        <w:rPr>
          <w:rFonts w:ascii="Times New Roman" w:eastAsia="Times New Roman" w:hAnsi="Times New Roman"/>
          <w:sz w:val="24"/>
          <w:szCs w:val="24"/>
        </w:rPr>
        <w:t>л</w:t>
      </w:r>
      <w:r>
        <w:rPr>
          <w:rFonts w:ascii="Times New Roman" w:eastAsia="Times New Roman" w:hAnsi="Times New Roman"/>
          <w:sz w:val="24"/>
          <w:szCs w:val="24"/>
        </w:rPr>
        <w:t>ь</w:t>
      </w:r>
      <w:r w:rsidRPr="001023A1">
        <w:rPr>
          <w:rFonts w:ascii="Times New Roman" w:eastAsia="Times New Roman" w:hAnsi="Times New Roman"/>
          <w:sz w:val="24"/>
          <w:szCs w:val="24"/>
        </w:rPr>
        <w:t xml:space="preserve">ное сохранение собственной крови пациента и минимально возможное применение аллогенных </w:t>
      </w:r>
      <w:r>
        <w:rPr>
          <w:rFonts w:ascii="Times New Roman" w:eastAsia="Times New Roman" w:hAnsi="Times New Roman"/>
          <w:sz w:val="24"/>
          <w:szCs w:val="24"/>
        </w:rPr>
        <w:t>КК</w:t>
      </w:r>
      <w:r w:rsidRPr="001023A1">
        <w:rPr>
          <w:rFonts w:ascii="Times New Roman" w:eastAsia="Times New Roman" w:hAnsi="Times New Roman"/>
          <w:sz w:val="24"/>
          <w:szCs w:val="24"/>
        </w:rPr>
        <w:t xml:space="preserve">, что способствовало улучшению </w:t>
      </w:r>
      <w:r w:rsidRPr="00352509">
        <w:rPr>
          <w:rFonts w:ascii="Times New Roman" w:eastAsia="Times New Roman" w:hAnsi="Times New Roman"/>
          <w:sz w:val="24"/>
          <w:szCs w:val="24"/>
        </w:rPr>
        <w:t xml:space="preserve">клинических исходов и уменьшению расходов на оказание </w:t>
      </w:r>
      <w:r>
        <w:rPr>
          <w:rFonts w:ascii="Times New Roman" w:eastAsia="Times New Roman" w:hAnsi="Times New Roman"/>
          <w:sz w:val="24"/>
          <w:szCs w:val="24"/>
        </w:rPr>
        <w:t>МП</w:t>
      </w:r>
      <w:r w:rsidRPr="00352509">
        <w:rPr>
          <w:rFonts w:ascii="Times New Roman" w:eastAsia="Times New Roman" w:hAnsi="Times New Roman"/>
          <w:sz w:val="24"/>
          <w:szCs w:val="24"/>
        </w:rPr>
        <w:t xml:space="preserve">, как на уровне </w:t>
      </w:r>
      <w:r>
        <w:rPr>
          <w:rFonts w:ascii="Times New Roman" w:eastAsia="Times New Roman" w:hAnsi="Times New Roman"/>
          <w:sz w:val="24"/>
          <w:szCs w:val="24"/>
        </w:rPr>
        <w:t>МО</w:t>
      </w:r>
      <w:r w:rsidRPr="00352509">
        <w:rPr>
          <w:rFonts w:ascii="Times New Roman" w:eastAsia="Times New Roman" w:hAnsi="Times New Roman"/>
          <w:sz w:val="24"/>
          <w:szCs w:val="24"/>
        </w:rPr>
        <w:t>, так и на региональном и национальном уровнях.</w:t>
      </w:r>
      <w:proofErr w:type="gramEnd"/>
    </w:p>
    <w:p w:rsidR="008B7830" w:rsidRPr="00352509" w:rsidRDefault="008B7830" w:rsidP="00BF72DE">
      <w:pPr>
        <w:shd w:val="clear" w:color="auto" w:fill="FFFFFF"/>
        <w:spacing w:after="0" w:line="360" w:lineRule="auto"/>
        <w:jc w:val="both"/>
        <w:rPr>
          <w:rFonts w:ascii="Times New Roman" w:eastAsia="Times New Roman" w:hAnsi="Times New Roman"/>
          <w:strike/>
          <w:sz w:val="24"/>
          <w:szCs w:val="24"/>
        </w:rPr>
      </w:pPr>
    </w:p>
    <w:p w:rsidR="008B7830" w:rsidRPr="008E7B8E" w:rsidRDefault="0099117E" w:rsidP="008B7830">
      <w:pPr>
        <w:jc w:val="center"/>
        <w:rPr>
          <w:rFonts w:ascii="Times New Roman" w:hAnsi="Times New Roman" w:cs="Times New Roman"/>
          <w:b/>
          <w:color w:val="000000"/>
          <w:sz w:val="24"/>
          <w:szCs w:val="24"/>
          <w:shd w:val="clear" w:color="auto" w:fill="FFFFFF"/>
        </w:rPr>
      </w:pPr>
      <w:r w:rsidRPr="008E7B8E">
        <w:rPr>
          <w:rFonts w:ascii="Times New Roman" w:hAnsi="Times New Roman" w:cs="Times New Roman"/>
          <w:b/>
          <w:color w:val="000000"/>
          <w:sz w:val="24"/>
          <w:szCs w:val="24"/>
          <w:shd w:val="clear" w:color="auto" w:fill="FFFFFF"/>
        </w:rPr>
        <w:t>ВОПРОСЫ ИММУНОЛОГИЧЕСКОЙ И ИНФЕКЦИОННОЙ  БЕЗОПАСНОСТИ КОМПОНЕНТОВ ДОНОРСКОЙ КРОВИ</w:t>
      </w:r>
    </w:p>
    <w:p w:rsidR="00B7220B" w:rsidRDefault="00B7220B" w:rsidP="008B7830">
      <w:pPr>
        <w:spacing w:after="0" w:line="360" w:lineRule="auto"/>
        <w:jc w:val="center"/>
        <w:rPr>
          <w:rFonts w:ascii="Times New Roman" w:hAnsi="Times New Roman" w:cs="Times New Roman"/>
          <w:sz w:val="24"/>
          <w:szCs w:val="24"/>
        </w:rPr>
      </w:pPr>
    </w:p>
    <w:p w:rsidR="008B7830" w:rsidRPr="008B7830"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 xml:space="preserve">Е. В. </w:t>
      </w:r>
      <w:proofErr w:type="spellStart"/>
      <w:r w:rsidRPr="008B7830">
        <w:rPr>
          <w:rFonts w:ascii="Times New Roman" w:hAnsi="Times New Roman" w:cs="Times New Roman"/>
          <w:sz w:val="24"/>
          <w:szCs w:val="24"/>
        </w:rPr>
        <w:t>Фроленкова</w:t>
      </w:r>
      <w:proofErr w:type="spellEnd"/>
      <w:r w:rsidRPr="008B7830">
        <w:rPr>
          <w:rFonts w:ascii="Times New Roman" w:hAnsi="Times New Roman" w:cs="Times New Roman"/>
          <w:sz w:val="24"/>
          <w:szCs w:val="24"/>
        </w:rPr>
        <w:t xml:space="preserve">, С.А. Гурская, Н. Ф. </w:t>
      </w:r>
      <w:proofErr w:type="spellStart"/>
      <w:r w:rsidRPr="008B7830">
        <w:rPr>
          <w:rFonts w:ascii="Times New Roman" w:hAnsi="Times New Roman" w:cs="Times New Roman"/>
          <w:sz w:val="24"/>
          <w:szCs w:val="24"/>
        </w:rPr>
        <w:t>Бижанова</w:t>
      </w:r>
      <w:proofErr w:type="spellEnd"/>
    </w:p>
    <w:p w:rsidR="008B7830" w:rsidRPr="008B7830"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ИЗМЕНЕНИЕ ПОРЯДКА ЛАБОРАТОРНОГО ОБСЛЕДОВАНИЯ ДОНОРОВ (В СООТВЕТСТВИИ С ПРИКАЗОМ МЗ РФ №1166н от 28.10.2020.)</w:t>
      </w:r>
    </w:p>
    <w:p w:rsidR="008B7830" w:rsidRPr="00ED613F" w:rsidRDefault="008B7830" w:rsidP="008B7830">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Красноярское государственное казенное учреждение здравоохранения</w:t>
      </w:r>
    </w:p>
    <w:p w:rsidR="008E7B8E"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 xml:space="preserve">Красноярский краевой центр крови №1, </w:t>
      </w:r>
    </w:p>
    <w:p w:rsidR="008B7830" w:rsidRPr="008B7830"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г. Красноярск</w:t>
      </w:r>
    </w:p>
    <w:p w:rsidR="008B7830" w:rsidRDefault="008B7830" w:rsidP="008B7830">
      <w:pPr>
        <w:spacing w:after="0" w:line="360" w:lineRule="auto"/>
        <w:jc w:val="center"/>
        <w:rPr>
          <w:rFonts w:ascii="Times New Roman" w:hAnsi="Times New Roman" w:cs="Times New Roman"/>
          <w:sz w:val="24"/>
          <w:szCs w:val="24"/>
        </w:rPr>
      </w:pPr>
    </w:p>
    <w:p w:rsidR="008B7830" w:rsidRPr="008B7830" w:rsidRDefault="008B7830" w:rsidP="008B7830">
      <w:pPr>
        <w:spacing w:after="0" w:line="360" w:lineRule="auto"/>
        <w:jc w:val="both"/>
        <w:rPr>
          <w:rFonts w:ascii="Times New Roman" w:hAnsi="Times New Roman" w:cs="Times New Roman"/>
          <w:b/>
          <w:sz w:val="24"/>
          <w:szCs w:val="24"/>
        </w:rPr>
      </w:pPr>
      <w:r w:rsidRPr="008B7830">
        <w:rPr>
          <w:rFonts w:ascii="Times New Roman" w:hAnsi="Times New Roman" w:cs="Times New Roman"/>
          <w:b/>
          <w:sz w:val="24"/>
          <w:szCs w:val="24"/>
        </w:rPr>
        <w:t>Введение</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sz w:val="24"/>
          <w:szCs w:val="24"/>
        </w:rPr>
        <w:t>С 01.01.2021 вступил в силу приказ №1166н от 28.10.2020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b/>
          <w:sz w:val="24"/>
          <w:szCs w:val="24"/>
        </w:rPr>
        <w:t>Цель работы</w:t>
      </w:r>
      <w:r w:rsidRPr="008B7830">
        <w:rPr>
          <w:rFonts w:ascii="Times New Roman" w:hAnsi="Times New Roman" w:cs="Times New Roman"/>
          <w:sz w:val="24"/>
          <w:szCs w:val="24"/>
        </w:rPr>
        <w:t>: проанализировать требования приказа, касающиеся обеспечения инфекционной безопасности компонентов крови, внести соответствующие изменения во внутренние документы системы контроля качества, пересмотреть порядок работы клинико-диагностической лаборатории.</w:t>
      </w:r>
    </w:p>
    <w:p w:rsidR="008E7B8E" w:rsidRDefault="008E7B8E" w:rsidP="008B7830">
      <w:pPr>
        <w:spacing w:after="0" w:line="360" w:lineRule="auto"/>
        <w:jc w:val="both"/>
        <w:rPr>
          <w:rFonts w:ascii="Times New Roman" w:hAnsi="Times New Roman" w:cs="Times New Roman"/>
          <w:b/>
          <w:sz w:val="24"/>
          <w:szCs w:val="24"/>
        </w:rPr>
      </w:pPr>
    </w:p>
    <w:p w:rsidR="008B7830" w:rsidRPr="008B7830" w:rsidRDefault="008B7830" w:rsidP="008B7830">
      <w:pPr>
        <w:spacing w:after="0" w:line="360" w:lineRule="auto"/>
        <w:jc w:val="both"/>
        <w:rPr>
          <w:rFonts w:ascii="Times New Roman" w:hAnsi="Times New Roman" w:cs="Times New Roman"/>
          <w:b/>
          <w:sz w:val="24"/>
          <w:szCs w:val="24"/>
        </w:rPr>
      </w:pPr>
      <w:r w:rsidRPr="008B7830">
        <w:rPr>
          <w:rFonts w:ascii="Times New Roman" w:hAnsi="Times New Roman" w:cs="Times New Roman"/>
          <w:b/>
          <w:sz w:val="24"/>
          <w:szCs w:val="24"/>
        </w:rPr>
        <w:t>Методы</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sz w:val="24"/>
          <w:szCs w:val="24"/>
        </w:rPr>
        <w:t>Оценили требования данного приказа, пересмотрели алгоритмы лабораторного обследования доноров, действующие ранее в ККЦК №1.</w:t>
      </w:r>
    </w:p>
    <w:p w:rsidR="008B7830" w:rsidRPr="008B7830" w:rsidRDefault="008B7830" w:rsidP="008B7830">
      <w:pPr>
        <w:spacing w:after="0" w:line="360" w:lineRule="auto"/>
        <w:jc w:val="both"/>
        <w:rPr>
          <w:rFonts w:ascii="Times New Roman" w:hAnsi="Times New Roman" w:cs="Times New Roman"/>
          <w:b/>
          <w:sz w:val="24"/>
          <w:szCs w:val="24"/>
        </w:rPr>
      </w:pPr>
      <w:r w:rsidRPr="008B7830">
        <w:rPr>
          <w:rFonts w:ascii="Times New Roman" w:hAnsi="Times New Roman" w:cs="Times New Roman"/>
          <w:b/>
          <w:sz w:val="24"/>
          <w:szCs w:val="24"/>
        </w:rPr>
        <w:t>Результаты</w:t>
      </w:r>
    </w:p>
    <w:p w:rsidR="008B7830" w:rsidRPr="008B7830" w:rsidRDefault="008B7830" w:rsidP="008B7830">
      <w:pPr>
        <w:spacing w:after="0" w:line="360" w:lineRule="auto"/>
        <w:jc w:val="both"/>
        <w:rPr>
          <w:rFonts w:ascii="Times New Roman" w:hAnsi="Times New Roman" w:cs="Times New Roman"/>
          <w:color w:val="000000" w:themeColor="text1"/>
          <w:sz w:val="24"/>
          <w:szCs w:val="24"/>
        </w:rPr>
      </w:pPr>
      <w:r w:rsidRPr="008B7830">
        <w:rPr>
          <w:rFonts w:ascii="Times New Roman" w:hAnsi="Times New Roman" w:cs="Times New Roman"/>
          <w:sz w:val="24"/>
          <w:szCs w:val="24"/>
        </w:rPr>
        <w:t>Была исключена необходимость проведения подтверждающего теста на наличие антител к вирусу гепатита</w:t>
      </w:r>
      <w:proofErr w:type="gramStart"/>
      <w:r w:rsidRPr="008B7830">
        <w:rPr>
          <w:rFonts w:ascii="Times New Roman" w:hAnsi="Times New Roman" w:cs="Times New Roman"/>
          <w:sz w:val="24"/>
          <w:szCs w:val="24"/>
        </w:rPr>
        <w:t xml:space="preserve"> С</w:t>
      </w:r>
      <w:proofErr w:type="gramEnd"/>
      <w:r w:rsidRPr="008B7830">
        <w:rPr>
          <w:rFonts w:ascii="Times New Roman" w:hAnsi="Times New Roman" w:cs="Times New Roman"/>
          <w:sz w:val="24"/>
          <w:szCs w:val="24"/>
        </w:rPr>
        <w:t xml:space="preserve"> и </w:t>
      </w:r>
      <w:proofErr w:type="spellStart"/>
      <w:r w:rsidRPr="008B7830">
        <w:rPr>
          <w:rFonts w:ascii="Times New Roman" w:hAnsi="Times New Roman" w:cs="Times New Roman"/>
          <w:sz w:val="24"/>
          <w:szCs w:val="24"/>
          <w:lang w:val="en-US"/>
        </w:rPr>
        <w:t>HBsAg</w:t>
      </w:r>
      <w:proofErr w:type="spellEnd"/>
      <w:r w:rsidRPr="008B7830">
        <w:rPr>
          <w:rFonts w:ascii="Times New Roman" w:hAnsi="Times New Roman" w:cs="Times New Roman"/>
          <w:sz w:val="24"/>
          <w:szCs w:val="24"/>
        </w:rPr>
        <w:t xml:space="preserve"> вируса гепатита В. Для некоторых категорий исследуемых образцов проводится дополнительное иммунологическое исследование на наличие антител к ядерному антигену вируса гепатита В (анти-</w:t>
      </w:r>
      <w:proofErr w:type="spellStart"/>
      <w:r w:rsidRPr="008B7830">
        <w:rPr>
          <w:rFonts w:ascii="Times New Roman" w:hAnsi="Times New Roman" w:cs="Times New Roman"/>
          <w:sz w:val="24"/>
          <w:szCs w:val="24"/>
          <w:lang w:val="en-US"/>
        </w:rPr>
        <w:t>HBc</w:t>
      </w:r>
      <w:proofErr w:type="spellEnd"/>
      <w:r w:rsidRPr="008B7830">
        <w:rPr>
          <w:rFonts w:ascii="Times New Roman" w:hAnsi="Times New Roman" w:cs="Times New Roman"/>
          <w:color w:val="000000" w:themeColor="text1"/>
          <w:sz w:val="24"/>
          <w:szCs w:val="24"/>
        </w:rPr>
        <w:t>): 1) в случае получения сомнительного результата повторного исследования на маркеры вируса гепатита В образцов крови (</w:t>
      </w:r>
      <w:proofErr w:type="spellStart"/>
      <w:r w:rsidRPr="008B7830">
        <w:rPr>
          <w:rFonts w:ascii="Times New Roman" w:hAnsi="Times New Roman" w:cs="Times New Roman"/>
          <w:color w:val="000000" w:themeColor="text1"/>
          <w:sz w:val="24"/>
          <w:szCs w:val="24"/>
          <w:lang w:val="en-US"/>
        </w:rPr>
        <w:t>HBsAg</w:t>
      </w:r>
      <w:proofErr w:type="spellEnd"/>
      <w:r w:rsidRPr="008B7830">
        <w:rPr>
          <w:rFonts w:ascii="Times New Roman" w:hAnsi="Times New Roman" w:cs="Times New Roman"/>
          <w:color w:val="000000" w:themeColor="text1"/>
          <w:sz w:val="24"/>
          <w:szCs w:val="24"/>
        </w:rPr>
        <w:t xml:space="preserve">), 2) в случае получения повторных отрицательных результатов </w:t>
      </w:r>
      <w:proofErr w:type="gramStart"/>
      <w:r w:rsidRPr="008B7830">
        <w:rPr>
          <w:rFonts w:ascii="Times New Roman" w:hAnsi="Times New Roman" w:cs="Times New Roman"/>
          <w:color w:val="000000" w:themeColor="text1"/>
          <w:sz w:val="24"/>
          <w:szCs w:val="24"/>
          <w:lang w:val="en-US"/>
        </w:rPr>
        <w:t>NAT</w:t>
      </w:r>
      <w:r w:rsidRPr="008B7830">
        <w:rPr>
          <w:rFonts w:ascii="Times New Roman" w:hAnsi="Times New Roman" w:cs="Times New Roman"/>
          <w:color w:val="000000" w:themeColor="text1"/>
          <w:sz w:val="24"/>
          <w:szCs w:val="24"/>
        </w:rPr>
        <w:t xml:space="preserve"> </w:t>
      </w:r>
      <w:proofErr w:type="spellStart"/>
      <w:r w:rsidRPr="008B7830">
        <w:rPr>
          <w:rFonts w:ascii="Times New Roman" w:hAnsi="Times New Roman" w:cs="Times New Roman"/>
          <w:color w:val="000000" w:themeColor="text1"/>
          <w:sz w:val="24"/>
          <w:szCs w:val="24"/>
        </w:rPr>
        <w:t>иссследований</w:t>
      </w:r>
      <w:proofErr w:type="spellEnd"/>
      <w:r w:rsidRPr="008B7830">
        <w:rPr>
          <w:rFonts w:ascii="Times New Roman" w:hAnsi="Times New Roman" w:cs="Times New Roman"/>
          <w:color w:val="000000" w:themeColor="text1"/>
          <w:sz w:val="24"/>
          <w:szCs w:val="24"/>
        </w:rPr>
        <w:t xml:space="preserve"> на наличие РНК </w:t>
      </w:r>
      <w:r w:rsidRPr="008B7830">
        <w:rPr>
          <w:rFonts w:ascii="Times New Roman" w:hAnsi="Times New Roman" w:cs="Times New Roman"/>
          <w:color w:val="000000" w:themeColor="text1"/>
          <w:sz w:val="24"/>
          <w:szCs w:val="24"/>
          <w:lang w:val="en-US"/>
        </w:rPr>
        <w:t>HIV</w:t>
      </w:r>
      <w:r w:rsidRPr="008B7830">
        <w:rPr>
          <w:rFonts w:ascii="Times New Roman" w:hAnsi="Times New Roman" w:cs="Times New Roman"/>
          <w:color w:val="000000" w:themeColor="text1"/>
          <w:sz w:val="24"/>
          <w:szCs w:val="24"/>
        </w:rPr>
        <w:t>, РНК HCV, ДНК H</w:t>
      </w:r>
      <w:r w:rsidRPr="008B7830">
        <w:rPr>
          <w:rFonts w:ascii="Times New Roman" w:hAnsi="Times New Roman" w:cs="Times New Roman"/>
          <w:color w:val="000000" w:themeColor="text1"/>
          <w:sz w:val="24"/>
          <w:szCs w:val="24"/>
          <w:lang w:val="en-US"/>
        </w:rPr>
        <w:t>BV</w:t>
      </w:r>
      <w:r w:rsidRPr="008B7830">
        <w:rPr>
          <w:rFonts w:ascii="Times New Roman" w:hAnsi="Times New Roman" w:cs="Times New Roman"/>
          <w:color w:val="000000" w:themeColor="text1"/>
          <w:sz w:val="24"/>
          <w:szCs w:val="24"/>
        </w:rPr>
        <w:t xml:space="preserve"> образцов крови, ранее входивших в положительный </w:t>
      </w:r>
      <w:proofErr w:type="spellStart"/>
      <w:r w:rsidRPr="008B7830">
        <w:rPr>
          <w:rFonts w:ascii="Times New Roman" w:hAnsi="Times New Roman" w:cs="Times New Roman"/>
          <w:color w:val="000000" w:themeColor="text1"/>
          <w:sz w:val="24"/>
          <w:szCs w:val="24"/>
        </w:rPr>
        <w:t>минипул</w:t>
      </w:r>
      <w:proofErr w:type="spellEnd"/>
      <w:r w:rsidRPr="008B7830">
        <w:rPr>
          <w:rFonts w:ascii="Times New Roman" w:hAnsi="Times New Roman" w:cs="Times New Roman"/>
          <w:color w:val="000000" w:themeColor="text1"/>
          <w:sz w:val="24"/>
          <w:szCs w:val="24"/>
        </w:rPr>
        <w:t>).</w:t>
      </w:r>
      <w:proofErr w:type="gramEnd"/>
      <w:r w:rsidRPr="008B7830">
        <w:rPr>
          <w:rFonts w:ascii="Times New Roman" w:hAnsi="Times New Roman" w:cs="Times New Roman"/>
          <w:color w:val="000000" w:themeColor="text1"/>
          <w:sz w:val="24"/>
          <w:szCs w:val="24"/>
        </w:rPr>
        <w:t xml:space="preserve"> Заключение о результатах исследования на маркеры вирусов гепатитов </w:t>
      </w:r>
      <w:r w:rsidRPr="008B7830">
        <w:rPr>
          <w:rFonts w:ascii="Times New Roman" w:hAnsi="Times New Roman" w:cs="Times New Roman"/>
          <w:color w:val="000000" w:themeColor="text1"/>
          <w:sz w:val="24"/>
          <w:szCs w:val="24"/>
          <w:lang w:val="en-US"/>
        </w:rPr>
        <w:t>B</w:t>
      </w:r>
      <w:r w:rsidRPr="008B7830">
        <w:rPr>
          <w:rFonts w:ascii="Times New Roman" w:hAnsi="Times New Roman" w:cs="Times New Roman"/>
          <w:color w:val="000000" w:themeColor="text1"/>
          <w:sz w:val="24"/>
          <w:szCs w:val="24"/>
        </w:rPr>
        <w:t xml:space="preserve"> и</w:t>
      </w:r>
      <w:proofErr w:type="gramStart"/>
      <w:r w:rsidRPr="008B7830">
        <w:rPr>
          <w:rFonts w:ascii="Times New Roman" w:hAnsi="Times New Roman" w:cs="Times New Roman"/>
          <w:color w:val="000000" w:themeColor="text1"/>
          <w:sz w:val="24"/>
          <w:szCs w:val="24"/>
        </w:rPr>
        <w:t xml:space="preserve"> С</w:t>
      </w:r>
      <w:proofErr w:type="gramEnd"/>
      <w:r w:rsidRPr="008B7830">
        <w:rPr>
          <w:rFonts w:ascii="Times New Roman" w:hAnsi="Times New Roman" w:cs="Times New Roman"/>
          <w:color w:val="000000" w:themeColor="text1"/>
          <w:sz w:val="24"/>
          <w:szCs w:val="24"/>
        </w:rPr>
        <w:t xml:space="preserve">, возбудителя сифилиса при получении первичных положительных (сомнительных) результатов выдается после проведения повторного исследования дважды с сохранением условий первой постановки. </w:t>
      </w:r>
      <w:proofErr w:type="gramStart"/>
      <w:r w:rsidRPr="008B7830">
        <w:rPr>
          <w:rFonts w:ascii="Times New Roman" w:hAnsi="Times New Roman" w:cs="Times New Roman"/>
          <w:sz w:val="24"/>
          <w:szCs w:val="24"/>
        </w:rPr>
        <w:t xml:space="preserve">Определен перечень лабораторных исследований для восстановления в донорстве лиц с установленным ранее временным медицинским отводом (не ранее, чем через 120 календарных дней после установленного отвода): </w:t>
      </w:r>
      <w:r w:rsidRPr="008B7830">
        <w:rPr>
          <w:rFonts w:ascii="Times New Roman" w:hAnsi="Times New Roman" w:cs="Times New Roman"/>
          <w:color w:val="000000" w:themeColor="text1"/>
          <w:sz w:val="24"/>
          <w:szCs w:val="24"/>
        </w:rPr>
        <w:t xml:space="preserve">1) иммунологическое исследование на маркеры </w:t>
      </w:r>
      <w:proofErr w:type="spellStart"/>
      <w:r w:rsidRPr="008B7830">
        <w:rPr>
          <w:rFonts w:ascii="Times New Roman" w:hAnsi="Times New Roman" w:cs="Times New Roman"/>
          <w:color w:val="000000" w:themeColor="text1"/>
          <w:sz w:val="24"/>
          <w:szCs w:val="24"/>
        </w:rPr>
        <w:t>гемотрансмиссивных</w:t>
      </w:r>
      <w:proofErr w:type="spellEnd"/>
      <w:r w:rsidRPr="008B7830">
        <w:rPr>
          <w:rFonts w:ascii="Times New Roman" w:hAnsi="Times New Roman" w:cs="Times New Roman"/>
          <w:color w:val="000000" w:themeColor="text1"/>
          <w:sz w:val="24"/>
          <w:szCs w:val="24"/>
        </w:rPr>
        <w:t xml:space="preserve"> инфекций, по которым ранее был установлен временный отвод, 2) иммунологическое исследование на анти-</w:t>
      </w:r>
      <w:proofErr w:type="spellStart"/>
      <w:r w:rsidRPr="008B7830">
        <w:rPr>
          <w:rFonts w:ascii="Times New Roman" w:hAnsi="Times New Roman" w:cs="Times New Roman"/>
          <w:color w:val="000000" w:themeColor="text1"/>
          <w:sz w:val="24"/>
          <w:szCs w:val="24"/>
        </w:rPr>
        <w:t>НВс</w:t>
      </w:r>
      <w:proofErr w:type="spellEnd"/>
      <w:r w:rsidRPr="008B7830">
        <w:rPr>
          <w:rFonts w:ascii="Times New Roman" w:hAnsi="Times New Roman" w:cs="Times New Roman"/>
          <w:color w:val="000000" w:themeColor="text1"/>
          <w:sz w:val="24"/>
          <w:szCs w:val="24"/>
        </w:rPr>
        <w:t xml:space="preserve">, 3) </w:t>
      </w:r>
      <w:r w:rsidRPr="008B7830">
        <w:rPr>
          <w:rFonts w:ascii="Times New Roman" w:hAnsi="Times New Roman" w:cs="Times New Roman"/>
          <w:color w:val="000000" w:themeColor="text1"/>
          <w:sz w:val="24"/>
          <w:szCs w:val="24"/>
          <w:lang w:val="en-US"/>
        </w:rPr>
        <w:t>NAT</w:t>
      </w:r>
      <w:r w:rsidRPr="008B7830">
        <w:rPr>
          <w:rFonts w:ascii="Times New Roman" w:hAnsi="Times New Roman" w:cs="Times New Roman"/>
          <w:color w:val="000000" w:themeColor="text1"/>
          <w:sz w:val="24"/>
          <w:szCs w:val="24"/>
        </w:rPr>
        <w:t xml:space="preserve"> исследование на наличие РНК </w:t>
      </w:r>
      <w:r w:rsidRPr="008B7830">
        <w:rPr>
          <w:rFonts w:ascii="Times New Roman" w:hAnsi="Times New Roman" w:cs="Times New Roman"/>
          <w:color w:val="000000" w:themeColor="text1"/>
          <w:sz w:val="24"/>
          <w:szCs w:val="24"/>
          <w:lang w:val="en-US"/>
        </w:rPr>
        <w:t>HIV</w:t>
      </w:r>
      <w:r w:rsidRPr="008B7830">
        <w:rPr>
          <w:rFonts w:ascii="Times New Roman" w:hAnsi="Times New Roman" w:cs="Times New Roman"/>
          <w:color w:val="000000" w:themeColor="text1"/>
          <w:sz w:val="24"/>
          <w:szCs w:val="24"/>
        </w:rPr>
        <w:t>, РНК HCV, ДНК H</w:t>
      </w:r>
      <w:r w:rsidRPr="008B7830">
        <w:rPr>
          <w:rFonts w:ascii="Times New Roman" w:hAnsi="Times New Roman" w:cs="Times New Roman"/>
          <w:color w:val="000000" w:themeColor="text1"/>
          <w:sz w:val="24"/>
          <w:szCs w:val="24"/>
          <w:lang w:val="en-US"/>
        </w:rPr>
        <w:t>BV</w:t>
      </w:r>
      <w:r w:rsidRPr="008B7830">
        <w:rPr>
          <w:rFonts w:ascii="Times New Roman" w:hAnsi="Times New Roman" w:cs="Times New Roman"/>
          <w:color w:val="000000" w:themeColor="text1"/>
          <w:sz w:val="24"/>
          <w:szCs w:val="24"/>
        </w:rPr>
        <w:t>.</w:t>
      </w:r>
      <w:proofErr w:type="gramEnd"/>
      <w:r w:rsidRPr="008B7830">
        <w:rPr>
          <w:rFonts w:ascii="Times New Roman" w:hAnsi="Times New Roman" w:cs="Times New Roman"/>
          <w:color w:val="000000" w:themeColor="text1"/>
          <w:sz w:val="24"/>
          <w:szCs w:val="24"/>
        </w:rPr>
        <w:t xml:space="preserve"> В случае получения отрицательных результатов исследований медицинский отвод снимается, донор допускается до </w:t>
      </w:r>
      <w:proofErr w:type="spellStart"/>
      <w:r w:rsidRPr="008B7830">
        <w:rPr>
          <w:rFonts w:ascii="Times New Roman" w:hAnsi="Times New Roman" w:cs="Times New Roman"/>
          <w:color w:val="000000" w:themeColor="text1"/>
          <w:sz w:val="24"/>
          <w:szCs w:val="24"/>
        </w:rPr>
        <w:t>донации</w:t>
      </w:r>
      <w:proofErr w:type="spellEnd"/>
      <w:r w:rsidRPr="008B7830">
        <w:rPr>
          <w:rFonts w:ascii="Times New Roman" w:hAnsi="Times New Roman" w:cs="Times New Roman"/>
          <w:color w:val="000000" w:themeColor="text1"/>
          <w:sz w:val="24"/>
          <w:szCs w:val="24"/>
        </w:rPr>
        <w:t>. При получении положительного либо сомнительного результата образец крови признается положительным, донору устанавливается постоянный медицинский отвод.</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sz w:val="24"/>
          <w:szCs w:val="24"/>
        </w:rPr>
        <w:t xml:space="preserve">В ККЦК № 1 разработаны и внедрены в работу алгоритмы, регламентирующие порядок обеспечения инфекционной безопасности компонентов крови при проведении </w:t>
      </w:r>
      <w:proofErr w:type="spellStart"/>
      <w:r w:rsidRPr="008B7830">
        <w:rPr>
          <w:rFonts w:ascii="Times New Roman" w:hAnsi="Times New Roman" w:cs="Times New Roman"/>
          <w:sz w:val="24"/>
          <w:szCs w:val="24"/>
        </w:rPr>
        <w:t>скринингового</w:t>
      </w:r>
      <w:proofErr w:type="spellEnd"/>
      <w:r w:rsidRPr="008B7830">
        <w:rPr>
          <w:rFonts w:ascii="Times New Roman" w:hAnsi="Times New Roman" w:cs="Times New Roman"/>
          <w:sz w:val="24"/>
          <w:szCs w:val="24"/>
        </w:rPr>
        <w:t xml:space="preserve"> обследования крови доноров на маркеры ВИЧ 1,2, на маркеры вируса гепатита</w:t>
      </w:r>
      <w:proofErr w:type="gramStart"/>
      <w:r w:rsidRPr="008B7830">
        <w:rPr>
          <w:rFonts w:ascii="Times New Roman" w:hAnsi="Times New Roman" w:cs="Times New Roman"/>
          <w:sz w:val="24"/>
          <w:szCs w:val="24"/>
        </w:rPr>
        <w:t xml:space="preserve"> С</w:t>
      </w:r>
      <w:proofErr w:type="gramEnd"/>
      <w:r w:rsidRPr="008B7830">
        <w:rPr>
          <w:rFonts w:ascii="Times New Roman" w:hAnsi="Times New Roman" w:cs="Times New Roman"/>
          <w:sz w:val="24"/>
          <w:szCs w:val="24"/>
        </w:rPr>
        <w:t xml:space="preserve"> (ВГС), на </w:t>
      </w:r>
      <w:proofErr w:type="spellStart"/>
      <w:r w:rsidRPr="008B7830">
        <w:rPr>
          <w:rFonts w:ascii="Times New Roman" w:hAnsi="Times New Roman" w:cs="Times New Roman"/>
          <w:sz w:val="24"/>
          <w:szCs w:val="24"/>
          <w:lang w:val="en-US"/>
        </w:rPr>
        <w:t>HBsAg</w:t>
      </w:r>
      <w:proofErr w:type="spellEnd"/>
      <w:r w:rsidRPr="008B7830">
        <w:rPr>
          <w:rFonts w:ascii="Times New Roman" w:hAnsi="Times New Roman" w:cs="Times New Roman"/>
          <w:sz w:val="24"/>
          <w:szCs w:val="24"/>
        </w:rPr>
        <w:t xml:space="preserve"> вируса гепатита В, на маркеры сифилиса (ИФА/ИХЛА и МР), на РНК ВИЧ 1,2, РНК ВГС, ДНК ВГВ с использованием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 xml:space="preserve">-технологии. В документах описаны алгоритмы лабораторного обследования и выдачи заключения в КДЛ, тактика ведения доноров и установления медицинских отводов и выбраковки </w:t>
      </w:r>
      <w:proofErr w:type="spellStart"/>
      <w:r w:rsidRPr="008B7830">
        <w:rPr>
          <w:rFonts w:ascii="Times New Roman" w:hAnsi="Times New Roman" w:cs="Times New Roman"/>
          <w:sz w:val="24"/>
          <w:szCs w:val="24"/>
        </w:rPr>
        <w:t>гемокомпонентов</w:t>
      </w:r>
      <w:proofErr w:type="spellEnd"/>
      <w:r w:rsidRPr="008B7830">
        <w:rPr>
          <w:rFonts w:ascii="Times New Roman" w:hAnsi="Times New Roman" w:cs="Times New Roman"/>
          <w:sz w:val="24"/>
          <w:szCs w:val="24"/>
        </w:rPr>
        <w:t>, в том числе заготовленных ранее.</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b/>
          <w:sz w:val="24"/>
          <w:szCs w:val="24"/>
        </w:rPr>
        <w:t>Заключение</w:t>
      </w:r>
      <w:r w:rsidR="00355275">
        <w:rPr>
          <w:rFonts w:ascii="Times New Roman" w:hAnsi="Times New Roman" w:cs="Times New Roman"/>
          <w:b/>
          <w:sz w:val="24"/>
          <w:szCs w:val="24"/>
        </w:rPr>
        <w:t xml:space="preserve">: </w:t>
      </w:r>
      <w:r w:rsidRPr="008B7830">
        <w:rPr>
          <w:rFonts w:ascii="Times New Roman" w:hAnsi="Times New Roman" w:cs="Times New Roman"/>
          <w:sz w:val="24"/>
          <w:szCs w:val="24"/>
        </w:rPr>
        <w:t xml:space="preserve">Таким </w:t>
      </w:r>
      <w:proofErr w:type="gramStart"/>
      <w:r w:rsidRPr="008B7830">
        <w:rPr>
          <w:rFonts w:ascii="Times New Roman" w:hAnsi="Times New Roman" w:cs="Times New Roman"/>
          <w:sz w:val="24"/>
          <w:szCs w:val="24"/>
        </w:rPr>
        <w:t>образом</w:t>
      </w:r>
      <w:proofErr w:type="gramEnd"/>
      <w:r w:rsidRPr="008B7830">
        <w:rPr>
          <w:rFonts w:ascii="Times New Roman" w:hAnsi="Times New Roman" w:cs="Times New Roman"/>
          <w:sz w:val="24"/>
          <w:szCs w:val="24"/>
        </w:rPr>
        <w:t xml:space="preserve"> обследование донорской крови и (или) ее компонентов в КГКУЗ ККЦК №1 проводится в строгом соответствии с требованиями всех действующих нормативных документов.</w:t>
      </w:r>
    </w:p>
    <w:p w:rsidR="008B7830" w:rsidRDefault="008B7830" w:rsidP="008B7830">
      <w:pPr>
        <w:spacing w:after="0" w:line="360" w:lineRule="auto"/>
        <w:jc w:val="center"/>
        <w:rPr>
          <w:rFonts w:ascii="Times New Roman" w:hAnsi="Times New Roman" w:cs="Times New Roman"/>
          <w:b/>
          <w:sz w:val="24"/>
          <w:szCs w:val="24"/>
        </w:rPr>
      </w:pPr>
    </w:p>
    <w:p w:rsidR="008B7830" w:rsidRPr="008B7830" w:rsidRDefault="008B7830" w:rsidP="008B7830">
      <w:pPr>
        <w:spacing w:after="0" w:line="360" w:lineRule="auto"/>
        <w:jc w:val="center"/>
        <w:rPr>
          <w:rFonts w:ascii="Times New Roman" w:hAnsi="Times New Roman" w:cs="Times New Roman"/>
          <w:sz w:val="24"/>
          <w:szCs w:val="24"/>
        </w:rPr>
      </w:pPr>
      <w:proofErr w:type="spellStart"/>
      <w:r w:rsidRPr="008B7830">
        <w:rPr>
          <w:rFonts w:ascii="Times New Roman" w:hAnsi="Times New Roman" w:cs="Times New Roman"/>
          <w:sz w:val="24"/>
          <w:szCs w:val="24"/>
        </w:rPr>
        <w:t>Бижанова</w:t>
      </w:r>
      <w:proofErr w:type="spellEnd"/>
      <w:r w:rsidRPr="008B7830">
        <w:rPr>
          <w:rFonts w:ascii="Times New Roman" w:hAnsi="Times New Roman" w:cs="Times New Roman"/>
          <w:sz w:val="24"/>
          <w:szCs w:val="24"/>
        </w:rPr>
        <w:t xml:space="preserve"> Н.Ф., </w:t>
      </w:r>
      <w:proofErr w:type="spellStart"/>
      <w:r w:rsidRPr="008B7830">
        <w:rPr>
          <w:rFonts w:ascii="Times New Roman" w:hAnsi="Times New Roman" w:cs="Times New Roman"/>
          <w:sz w:val="24"/>
          <w:szCs w:val="24"/>
        </w:rPr>
        <w:t>Фроленкова</w:t>
      </w:r>
      <w:proofErr w:type="spellEnd"/>
      <w:r w:rsidRPr="008B7830">
        <w:rPr>
          <w:rFonts w:ascii="Times New Roman" w:hAnsi="Times New Roman" w:cs="Times New Roman"/>
          <w:sz w:val="24"/>
          <w:szCs w:val="24"/>
        </w:rPr>
        <w:t xml:space="preserve"> Е.В., </w:t>
      </w:r>
      <w:proofErr w:type="spellStart"/>
      <w:r w:rsidRPr="008B7830">
        <w:rPr>
          <w:rFonts w:ascii="Times New Roman" w:hAnsi="Times New Roman" w:cs="Times New Roman"/>
          <w:sz w:val="24"/>
          <w:szCs w:val="24"/>
        </w:rPr>
        <w:t>Брок</w:t>
      </w:r>
      <w:proofErr w:type="spellEnd"/>
      <w:r w:rsidRPr="008B7830">
        <w:rPr>
          <w:rFonts w:ascii="Times New Roman" w:hAnsi="Times New Roman" w:cs="Times New Roman"/>
          <w:sz w:val="24"/>
          <w:szCs w:val="24"/>
        </w:rPr>
        <w:t xml:space="preserve"> Л.</w:t>
      </w:r>
      <w:proofErr w:type="gramStart"/>
      <w:r w:rsidRPr="008B7830">
        <w:rPr>
          <w:rFonts w:ascii="Times New Roman" w:hAnsi="Times New Roman" w:cs="Times New Roman"/>
          <w:sz w:val="24"/>
          <w:szCs w:val="24"/>
        </w:rPr>
        <w:t>В</w:t>
      </w:r>
      <w:proofErr w:type="gramEnd"/>
      <w:r w:rsidRPr="008B7830">
        <w:rPr>
          <w:rFonts w:ascii="Times New Roman" w:hAnsi="Times New Roman" w:cs="Times New Roman"/>
          <w:sz w:val="24"/>
          <w:szCs w:val="24"/>
        </w:rPr>
        <w:t xml:space="preserve">, </w:t>
      </w:r>
      <w:proofErr w:type="gramStart"/>
      <w:r w:rsidRPr="008B7830">
        <w:rPr>
          <w:rFonts w:ascii="Times New Roman" w:hAnsi="Times New Roman" w:cs="Times New Roman"/>
          <w:sz w:val="24"/>
          <w:szCs w:val="24"/>
        </w:rPr>
        <w:t>Гурская</w:t>
      </w:r>
      <w:proofErr w:type="gramEnd"/>
      <w:r w:rsidRPr="008B7830">
        <w:rPr>
          <w:rFonts w:ascii="Times New Roman" w:hAnsi="Times New Roman" w:cs="Times New Roman"/>
          <w:sz w:val="24"/>
          <w:szCs w:val="24"/>
        </w:rPr>
        <w:t xml:space="preserve"> С.А., </w:t>
      </w:r>
      <w:proofErr w:type="spellStart"/>
      <w:r w:rsidRPr="008B7830">
        <w:rPr>
          <w:rFonts w:ascii="Times New Roman" w:hAnsi="Times New Roman" w:cs="Times New Roman"/>
          <w:sz w:val="24"/>
          <w:szCs w:val="24"/>
        </w:rPr>
        <w:t>Марграф</w:t>
      </w:r>
      <w:proofErr w:type="spellEnd"/>
      <w:r w:rsidRPr="008B7830">
        <w:rPr>
          <w:rFonts w:ascii="Times New Roman" w:hAnsi="Times New Roman" w:cs="Times New Roman"/>
          <w:sz w:val="24"/>
          <w:szCs w:val="24"/>
        </w:rPr>
        <w:t xml:space="preserve"> С.В., Курилова Ю.В. </w:t>
      </w:r>
    </w:p>
    <w:p w:rsidR="008B7830" w:rsidRPr="008B7830"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 xml:space="preserve">ОБЕСПЕЧЕНИЕ ИНФЕКЦИОННОЙ БЕЗОПАСНОСТИ КОМПОНЕНТОВ КРОВИ ПРИ ПРОВЕДЕНИИ СКРИНИНГОВОГО ОБСЛЕДОВАНИЯ ОБРАЗЦОВ ДОНОРОВ С ИСПОЛЬЗОВАНИЕМ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-ТЕХНОЛОГИИ.</w:t>
      </w:r>
    </w:p>
    <w:p w:rsidR="008B7830" w:rsidRPr="00ED613F" w:rsidRDefault="008B7830" w:rsidP="008B7830">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Красноярское государственное казенное учреждение здравоохранения</w:t>
      </w:r>
    </w:p>
    <w:p w:rsidR="00B7220B"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 xml:space="preserve">Красноярский краевой центр крови №1, </w:t>
      </w:r>
    </w:p>
    <w:p w:rsidR="008B7830" w:rsidRPr="008B7830" w:rsidRDefault="008B7830" w:rsidP="008B7830">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г. Красноярск</w:t>
      </w:r>
    </w:p>
    <w:p w:rsidR="008B7830" w:rsidRPr="008B7830" w:rsidRDefault="008B7830" w:rsidP="008B7830">
      <w:pPr>
        <w:spacing w:after="0" w:line="360" w:lineRule="auto"/>
        <w:jc w:val="center"/>
        <w:rPr>
          <w:rFonts w:ascii="Times New Roman" w:hAnsi="Times New Roman" w:cs="Times New Roman"/>
          <w:sz w:val="24"/>
          <w:szCs w:val="24"/>
        </w:rPr>
      </w:pPr>
    </w:p>
    <w:p w:rsidR="008B7830" w:rsidRPr="008B7830" w:rsidRDefault="008B7830" w:rsidP="008B7830">
      <w:pPr>
        <w:spacing w:after="0" w:line="360" w:lineRule="auto"/>
        <w:jc w:val="both"/>
        <w:rPr>
          <w:rFonts w:ascii="Times New Roman" w:hAnsi="Times New Roman" w:cs="Times New Roman"/>
          <w:b/>
          <w:sz w:val="24"/>
          <w:szCs w:val="24"/>
        </w:rPr>
      </w:pPr>
      <w:r w:rsidRPr="008B7830">
        <w:rPr>
          <w:rFonts w:ascii="Times New Roman" w:hAnsi="Times New Roman" w:cs="Times New Roman"/>
          <w:b/>
          <w:sz w:val="24"/>
          <w:szCs w:val="24"/>
        </w:rPr>
        <w:t>Введение</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sz w:val="24"/>
          <w:szCs w:val="24"/>
        </w:rPr>
        <w:t xml:space="preserve">Одной из наиболее острых проблем в Службе крови остается вирусная безопасность гемотрансфузий.  Для обязательного серологического скрининга донорской крови, согласно требованиям нормативных документов, в РФ используют ИФА/ХЛИА тест-системы для определения </w:t>
      </w:r>
      <w:r w:rsidRPr="008B7830">
        <w:rPr>
          <w:rFonts w:ascii="Times New Roman" w:hAnsi="Times New Roman" w:cs="Times New Roman"/>
          <w:sz w:val="24"/>
          <w:szCs w:val="24"/>
          <w:lang w:val="en-US"/>
        </w:rPr>
        <w:t>HBs</w:t>
      </w:r>
      <w:r w:rsidRPr="008B7830">
        <w:rPr>
          <w:rFonts w:ascii="Times New Roman" w:hAnsi="Times New Roman" w:cs="Times New Roman"/>
          <w:sz w:val="24"/>
          <w:szCs w:val="24"/>
        </w:rPr>
        <w:t>А</w:t>
      </w:r>
      <w:r w:rsidRPr="008B7830">
        <w:rPr>
          <w:rFonts w:ascii="Times New Roman" w:hAnsi="Times New Roman" w:cs="Times New Roman"/>
          <w:sz w:val="24"/>
          <w:szCs w:val="24"/>
          <w:lang w:val="en-US"/>
        </w:rPr>
        <w:t>g</w:t>
      </w:r>
      <w:r w:rsidRPr="008B7830">
        <w:rPr>
          <w:rFonts w:ascii="Times New Roman" w:hAnsi="Times New Roman" w:cs="Times New Roman"/>
          <w:sz w:val="24"/>
          <w:szCs w:val="24"/>
        </w:rPr>
        <w:t xml:space="preserve"> вируса гепатита В(ВГВ), антител к вирусу гепатита</w:t>
      </w:r>
      <w:proofErr w:type="gramStart"/>
      <w:r w:rsidRPr="008B7830">
        <w:rPr>
          <w:rFonts w:ascii="Times New Roman" w:hAnsi="Times New Roman" w:cs="Times New Roman"/>
          <w:sz w:val="24"/>
          <w:szCs w:val="24"/>
        </w:rPr>
        <w:t xml:space="preserve"> С</w:t>
      </w:r>
      <w:proofErr w:type="gramEnd"/>
      <w:r w:rsidRPr="008B7830">
        <w:rPr>
          <w:rFonts w:ascii="Times New Roman" w:hAnsi="Times New Roman" w:cs="Times New Roman"/>
          <w:sz w:val="24"/>
          <w:szCs w:val="24"/>
        </w:rPr>
        <w:t xml:space="preserve"> (ВГС), антител к вирусу иммунодефицита человека ВИЧ-1,2.</w:t>
      </w:r>
      <w:r w:rsidRPr="008B7830">
        <w:rPr>
          <w:rFonts w:ascii="Times New Roman" w:hAnsi="Times New Roman" w:cs="Times New Roman"/>
          <w:color w:val="FF0000"/>
          <w:sz w:val="24"/>
          <w:szCs w:val="24"/>
        </w:rPr>
        <w:t xml:space="preserve"> </w:t>
      </w:r>
      <w:r w:rsidRPr="008B7830">
        <w:rPr>
          <w:rFonts w:ascii="Times New Roman" w:hAnsi="Times New Roman" w:cs="Times New Roman"/>
          <w:sz w:val="24"/>
          <w:szCs w:val="24"/>
        </w:rPr>
        <w:t>Однако даже самые высокочувствительные ИФА\ХЛИА-тесты не способны на 100% выявить инфицированных доноров, в первую очередь из-за наличия  так называемого «</w:t>
      </w:r>
      <w:proofErr w:type="spellStart"/>
      <w:r w:rsidRPr="008B7830">
        <w:rPr>
          <w:rFonts w:ascii="Times New Roman" w:hAnsi="Times New Roman" w:cs="Times New Roman"/>
          <w:sz w:val="24"/>
          <w:szCs w:val="24"/>
        </w:rPr>
        <w:t>серонегативного</w:t>
      </w:r>
      <w:proofErr w:type="spellEnd"/>
      <w:r w:rsidRPr="008B7830">
        <w:rPr>
          <w:rFonts w:ascii="Times New Roman" w:hAnsi="Times New Roman" w:cs="Times New Roman"/>
          <w:sz w:val="24"/>
          <w:szCs w:val="24"/>
        </w:rPr>
        <w:t xml:space="preserve"> окна». Снизить риск передачи инфекционного агента при гемотрансфузиях реципиенту позволяет тестирование образцов крови доноров на </w:t>
      </w:r>
      <w:proofErr w:type="spellStart"/>
      <w:r w:rsidRPr="008B7830">
        <w:rPr>
          <w:rFonts w:ascii="Times New Roman" w:hAnsi="Times New Roman" w:cs="Times New Roman"/>
          <w:sz w:val="24"/>
          <w:szCs w:val="24"/>
        </w:rPr>
        <w:t>гемотрансмиссивные</w:t>
      </w:r>
      <w:proofErr w:type="spellEnd"/>
      <w:r w:rsidRPr="008B7830">
        <w:rPr>
          <w:rFonts w:ascii="Times New Roman" w:hAnsi="Times New Roman" w:cs="Times New Roman"/>
          <w:sz w:val="24"/>
          <w:szCs w:val="24"/>
        </w:rPr>
        <w:t xml:space="preserve"> инфекции с использованием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-технологии (</w:t>
      </w:r>
      <w:proofErr w:type="spellStart"/>
      <w:r w:rsidRPr="008B7830">
        <w:rPr>
          <w:rFonts w:ascii="Times New Roman" w:hAnsi="Times New Roman" w:cs="Times New Roman"/>
          <w:sz w:val="24"/>
          <w:szCs w:val="24"/>
        </w:rPr>
        <w:t>Nucleic</w:t>
      </w:r>
      <w:proofErr w:type="spellEnd"/>
      <w:r w:rsidRPr="008B7830">
        <w:rPr>
          <w:rFonts w:ascii="Times New Roman" w:hAnsi="Times New Roman" w:cs="Times New Roman"/>
          <w:sz w:val="24"/>
          <w:szCs w:val="24"/>
        </w:rPr>
        <w:t xml:space="preserve"> </w:t>
      </w:r>
      <w:proofErr w:type="spellStart"/>
      <w:r w:rsidRPr="008B7830">
        <w:rPr>
          <w:rFonts w:ascii="Times New Roman" w:hAnsi="Times New Roman" w:cs="Times New Roman"/>
          <w:sz w:val="24"/>
          <w:szCs w:val="24"/>
        </w:rPr>
        <w:t>amplification</w:t>
      </w:r>
      <w:proofErr w:type="spellEnd"/>
      <w:r w:rsidRPr="008B7830">
        <w:rPr>
          <w:rFonts w:ascii="Times New Roman" w:hAnsi="Times New Roman" w:cs="Times New Roman"/>
          <w:sz w:val="24"/>
          <w:szCs w:val="24"/>
        </w:rPr>
        <w:t xml:space="preserve"> </w:t>
      </w:r>
      <w:proofErr w:type="spellStart"/>
      <w:r w:rsidRPr="008B7830">
        <w:rPr>
          <w:rFonts w:ascii="Times New Roman" w:hAnsi="Times New Roman" w:cs="Times New Roman"/>
          <w:sz w:val="24"/>
          <w:szCs w:val="24"/>
        </w:rPr>
        <w:t>techniques</w:t>
      </w:r>
      <w:proofErr w:type="spellEnd"/>
      <w:r w:rsidRPr="008B7830">
        <w:rPr>
          <w:rFonts w:ascii="Times New Roman" w:hAnsi="Times New Roman" w:cs="Times New Roman"/>
          <w:sz w:val="24"/>
          <w:szCs w:val="24"/>
        </w:rPr>
        <w:t xml:space="preserve">). </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b/>
          <w:sz w:val="24"/>
          <w:szCs w:val="24"/>
        </w:rPr>
        <w:t>Методы</w:t>
      </w:r>
    </w:p>
    <w:p w:rsidR="008B7830" w:rsidRPr="008B7830" w:rsidRDefault="008B7830" w:rsidP="008B7830">
      <w:pPr>
        <w:spacing w:after="0" w:line="360" w:lineRule="auto"/>
        <w:jc w:val="both"/>
        <w:rPr>
          <w:sz w:val="24"/>
          <w:szCs w:val="24"/>
          <w:lang w:eastAsia="ar-SA"/>
        </w:rPr>
      </w:pPr>
      <w:proofErr w:type="gramStart"/>
      <w:r w:rsidRPr="008B7830">
        <w:rPr>
          <w:rFonts w:ascii="Times New Roman" w:hAnsi="Times New Roman" w:cs="Times New Roman"/>
          <w:sz w:val="24"/>
          <w:szCs w:val="24"/>
        </w:rPr>
        <w:t xml:space="preserve">В лаборатории КГКУЗ «Красноярский  краевой центр крови №1» (ККЦК№1) г. исследование  </w:t>
      </w:r>
      <w:proofErr w:type="spellStart"/>
      <w:r w:rsidRPr="008B7830">
        <w:rPr>
          <w:rFonts w:ascii="Times New Roman" w:hAnsi="Times New Roman" w:cs="Times New Roman"/>
          <w:sz w:val="24"/>
          <w:szCs w:val="24"/>
        </w:rPr>
        <w:t>серонегативных</w:t>
      </w:r>
      <w:proofErr w:type="spellEnd"/>
      <w:r w:rsidRPr="008B7830">
        <w:rPr>
          <w:rFonts w:ascii="Times New Roman" w:hAnsi="Times New Roman" w:cs="Times New Roman"/>
          <w:sz w:val="24"/>
          <w:szCs w:val="24"/>
        </w:rPr>
        <w:t xml:space="preserve"> образцов методом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 xml:space="preserve">-технологии  на наличие ДНК  ВГВ,  РНК ВГС и РНК ВИЧ проводится с 2009 г.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 xml:space="preserve">-исследования в лаборатории проводятся на комплексе приборов для скрининга донорской крови методом </w:t>
      </w:r>
      <w:proofErr w:type="spellStart"/>
      <w:r w:rsidRPr="008B7830">
        <w:rPr>
          <w:rFonts w:ascii="Times New Roman" w:hAnsi="Times New Roman" w:cs="Times New Roman"/>
          <w:sz w:val="24"/>
          <w:szCs w:val="24"/>
        </w:rPr>
        <w:t>генамплификации</w:t>
      </w:r>
      <w:proofErr w:type="spellEnd"/>
      <w:r w:rsidRPr="008B7830">
        <w:rPr>
          <w:rFonts w:ascii="Times New Roman" w:hAnsi="Times New Roman" w:cs="Times New Roman"/>
          <w:sz w:val="24"/>
          <w:szCs w:val="24"/>
        </w:rPr>
        <w:t xml:space="preserve"> нуклеиновых кислот </w:t>
      </w:r>
      <w:proofErr w:type="spellStart"/>
      <w:r w:rsidRPr="008B7830">
        <w:rPr>
          <w:rFonts w:ascii="Times New Roman" w:hAnsi="Times New Roman" w:cs="Times New Roman"/>
          <w:sz w:val="24"/>
          <w:szCs w:val="24"/>
          <w:lang w:val="en-US"/>
        </w:rPr>
        <w:t>Cobas</w:t>
      </w:r>
      <w:proofErr w:type="spellEnd"/>
      <w:r w:rsidRPr="008B7830">
        <w:rPr>
          <w:rFonts w:ascii="Times New Roman" w:hAnsi="Times New Roman" w:cs="Times New Roman"/>
          <w:sz w:val="24"/>
          <w:szCs w:val="24"/>
        </w:rPr>
        <w:t xml:space="preserve"> </w:t>
      </w:r>
      <w:r w:rsidRPr="008B7830">
        <w:rPr>
          <w:rFonts w:ascii="Times New Roman" w:hAnsi="Times New Roman" w:cs="Times New Roman"/>
          <w:sz w:val="24"/>
          <w:szCs w:val="24"/>
          <w:lang w:val="en-US"/>
        </w:rPr>
        <w:t>s</w:t>
      </w:r>
      <w:r w:rsidRPr="008B7830">
        <w:rPr>
          <w:rFonts w:ascii="Times New Roman" w:hAnsi="Times New Roman" w:cs="Times New Roman"/>
          <w:sz w:val="24"/>
          <w:szCs w:val="24"/>
        </w:rPr>
        <w:t xml:space="preserve"> 201 (</w:t>
      </w:r>
      <w:r w:rsidRPr="008B7830">
        <w:rPr>
          <w:rFonts w:ascii="Times New Roman" w:hAnsi="Times New Roman" w:cs="Times New Roman"/>
          <w:sz w:val="24"/>
          <w:szCs w:val="24"/>
          <w:lang w:val="en-US"/>
        </w:rPr>
        <w:t>ROCHE</w:t>
      </w:r>
      <w:r w:rsidRPr="008B7830">
        <w:rPr>
          <w:rFonts w:ascii="Times New Roman" w:hAnsi="Times New Roman" w:cs="Times New Roman"/>
          <w:sz w:val="24"/>
          <w:szCs w:val="24"/>
        </w:rPr>
        <w:t xml:space="preserve">, Швейцария), включающем </w:t>
      </w:r>
      <w:proofErr w:type="spellStart"/>
      <w:r w:rsidRPr="008B7830">
        <w:rPr>
          <w:rFonts w:ascii="Times New Roman" w:hAnsi="Times New Roman" w:cs="Times New Roman"/>
          <w:sz w:val="24"/>
          <w:szCs w:val="24"/>
        </w:rPr>
        <w:t>пипетирующую</w:t>
      </w:r>
      <w:proofErr w:type="spellEnd"/>
      <w:r w:rsidRPr="008B7830">
        <w:rPr>
          <w:rFonts w:ascii="Times New Roman" w:hAnsi="Times New Roman" w:cs="Times New Roman"/>
          <w:sz w:val="24"/>
          <w:szCs w:val="24"/>
        </w:rPr>
        <w:t xml:space="preserve"> рабочую станцию, аппарат для автоматического выделения нуклеиновых кислот </w:t>
      </w:r>
      <w:proofErr w:type="spellStart"/>
      <w:r w:rsidRPr="008B7830">
        <w:rPr>
          <w:rFonts w:ascii="Times New Roman" w:hAnsi="Times New Roman" w:cs="Times New Roman"/>
          <w:sz w:val="24"/>
          <w:szCs w:val="24"/>
          <w:lang w:val="en-US"/>
        </w:rPr>
        <w:t>Cobas</w:t>
      </w:r>
      <w:proofErr w:type="spellEnd"/>
      <w:proofErr w:type="gramEnd"/>
      <w:r w:rsidRPr="008B7830">
        <w:rPr>
          <w:rFonts w:ascii="Times New Roman" w:hAnsi="Times New Roman" w:cs="Times New Roman"/>
          <w:sz w:val="24"/>
          <w:szCs w:val="24"/>
        </w:rPr>
        <w:t xml:space="preserve"> </w:t>
      </w:r>
      <w:proofErr w:type="spellStart"/>
      <w:proofErr w:type="gramStart"/>
      <w:r w:rsidRPr="008B7830">
        <w:rPr>
          <w:rFonts w:ascii="Times New Roman" w:hAnsi="Times New Roman" w:cs="Times New Roman"/>
          <w:sz w:val="24"/>
          <w:szCs w:val="24"/>
          <w:lang w:val="en-US"/>
        </w:rPr>
        <w:t>Ampliprep</w:t>
      </w:r>
      <w:proofErr w:type="spellEnd"/>
      <w:r w:rsidRPr="008B7830">
        <w:rPr>
          <w:rFonts w:ascii="Times New Roman" w:hAnsi="Times New Roman" w:cs="Times New Roman"/>
          <w:sz w:val="24"/>
          <w:szCs w:val="24"/>
        </w:rPr>
        <w:t xml:space="preserve"> и анализатор </w:t>
      </w:r>
      <w:proofErr w:type="spellStart"/>
      <w:r w:rsidRPr="008B7830">
        <w:rPr>
          <w:rFonts w:ascii="Times New Roman" w:hAnsi="Times New Roman" w:cs="Times New Roman"/>
          <w:sz w:val="24"/>
          <w:szCs w:val="24"/>
          <w:lang w:val="en-US"/>
        </w:rPr>
        <w:t>Cobas</w:t>
      </w:r>
      <w:proofErr w:type="spellEnd"/>
      <w:r w:rsidRPr="008B7830">
        <w:rPr>
          <w:rFonts w:ascii="Times New Roman" w:hAnsi="Times New Roman" w:cs="Times New Roman"/>
          <w:sz w:val="24"/>
          <w:szCs w:val="24"/>
        </w:rPr>
        <w:t xml:space="preserve"> </w:t>
      </w:r>
      <w:proofErr w:type="spellStart"/>
      <w:r w:rsidRPr="008B7830">
        <w:rPr>
          <w:rFonts w:ascii="Times New Roman" w:hAnsi="Times New Roman" w:cs="Times New Roman"/>
          <w:sz w:val="24"/>
          <w:szCs w:val="24"/>
          <w:lang w:val="en-US"/>
        </w:rPr>
        <w:t>TaqMan</w:t>
      </w:r>
      <w:proofErr w:type="spellEnd"/>
      <w:r w:rsidRPr="008B7830">
        <w:rPr>
          <w:rFonts w:ascii="Times New Roman" w:hAnsi="Times New Roman" w:cs="Times New Roman"/>
          <w:sz w:val="24"/>
          <w:szCs w:val="24"/>
        </w:rPr>
        <w:t xml:space="preserve"> для автоматического проведения амплификации и </w:t>
      </w:r>
      <w:proofErr w:type="spellStart"/>
      <w:r w:rsidRPr="008B7830">
        <w:rPr>
          <w:rFonts w:ascii="Times New Roman" w:hAnsi="Times New Roman" w:cs="Times New Roman"/>
          <w:sz w:val="24"/>
          <w:szCs w:val="24"/>
        </w:rPr>
        <w:t>детекции</w:t>
      </w:r>
      <w:proofErr w:type="spellEnd"/>
      <w:r w:rsidRPr="008B7830">
        <w:rPr>
          <w:rFonts w:ascii="Times New Roman" w:hAnsi="Times New Roman" w:cs="Times New Roman"/>
          <w:sz w:val="24"/>
          <w:szCs w:val="24"/>
        </w:rPr>
        <w:t xml:space="preserve"> нуклеиновых кислот.</w:t>
      </w:r>
      <w:proofErr w:type="gramEnd"/>
      <w:r w:rsidRPr="008B7830">
        <w:rPr>
          <w:rFonts w:ascii="Times New Roman" w:hAnsi="Times New Roman" w:cs="Times New Roman"/>
          <w:sz w:val="24"/>
          <w:szCs w:val="24"/>
        </w:rPr>
        <w:t xml:space="preserve"> Для </w:t>
      </w:r>
      <w:r w:rsidRPr="008B7830">
        <w:rPr>
          <w:rFonts w:ascii="Times New Roman" w:hAnsi="Times New Roman" w:cs="Times New Roman"/>
          <w:sz w:val="24"/>
          <w:szCs w:val="24"/>
          <w:lang w:val="en-US"/>
        </w:rPr>
        <w:t>NAT</w:t>
      </w:r>
      <w:r w:rsidRPr="008B7830">
        <w:rPr>
          <w:rFonts w:ascii="Times New Roman" w:hAnsi="Times New Roman" w:cs="Times New Roman"/>
          <w:sz w:val="24"/>
          <w:szCs w:val="24"/>
        </w:rPr>
        <w:t xml:space="preserve">-тестирования используем мультиплексные  тест-системы </w:t>
      </w:r>
      <w:proofErr w:type="spellStart"/>
      <w:r w:rsidRPr="008B7830">
        <w:rPr>
          <w:rFonts w:ascii="Times New Roman" w:hAnsi="Times New Roman" w:cs="Times New Roman"/>
          <w:sz w:val="24"/>
          <w:szCs w:val="24"/>
          <w:lang w:val="en-US"/>
        </w:rPr>
        <w:t>Cobas</w:t>
      </w:r>
      <w:proofErr w:type="spellEnd"/>
      <w:r w:rsidRPr="008B7830">
        <w:rPr>
          <w:rFonts w:ascii="Times New Roman" w:hAnsi="Times New Roman" w:cs="Times New Roman"/>
          <w:sz w:val="24"/>
          <w:szCs w:val="24"/>
        </w:rPr>
        <w:t xml:space="preserve"> </w:t>
      </w:r>
      <w:proofErr w:type="spellStart"/>
      <w:r w:rsidRPr="008B7830">
        <w:rPr>
          <w:rFonts w:ascii="Times New Roman" w:hAnsi="Times New Roman" w:cs="Times New Roman"/>
          <w:sz w:val="24"/>
          <w:szCs w:val="24"/>
          <w:lang w:val="en-US"/>
        </w:rPr>
        <w:t>TaqScreen</w:t>
      </w:r>
      <w:proofErr w:type="spellEnd"/>
      <w:r w:rsidRPr="008B7830">
        <w:rPr>
          <w:rFonts w:ascii="Times New Roman" w:hAnsi="Times New Roman" w:cs="Times New Roman"/>
          <w:sz w:val="24"/>
          <w:szCs w:val="24"/>
        </w:rPr>
        <w:t xml:space="preserve"> </w:t>
      </w:r>
      <w:r w:rsidRPr="008B7830">
        <w:rPr>
          <w:rFonts w:ascii="Times New Roman" w:hAnsi="Times New Roman" w:cs="Times New Roman"/>
          <w:sz w:val="24"/>
          <w:szCs w:val="24"/>
          <w:lang w:val="en-US"/>
        </w:rPr>
        <w:t>MPX</w:t>
      </w:r>
      <w:r w:rsidRPr="008B7830">
        <w:rPr>
          <w:rFonts w:ascii="Times New Roman" w:hAnsi="Times New Roman" w:cs="Times New Roman"/>
          <w:sz w:val="24"/>
          <w:szCs w:val="24"/>
        </w:rPr>
        <w:t xml:space="preserve"> </w:t>
      </w:r>
      <w:r w:rsidRPr="008B7830">
        <w:rPr>
          <w:rFonts w:ascii="Times New Roman" w:hAnsi="Times New Roman" w:cs="Times New Roman"/>
          <w:sz w:val="24"/>
          <w:szCs w:val="24"/>
          <w:lang w:val="en-US"/>
        </w:rPr>
        <w:t>Test</w:t>
      </w:r>
      <w:r w:rsidRPr="008B7830">
        <w:rPr>
          <w:rFonts w:ascii="Times New Roman" w:hAnsi="Times New Roman" w:cs="Times New Roman"/>
          <w:sz w:val="24"/>
          <w:szCs w:val="24"/>
        </w:rPr>
        <w:t xml:space="preserve">, версия 2.0, позволяющие идентифицировать вид инфекционного агента в момент </w:t>
      </w:r>
      <w:proofErr w:type="spellStart"/>
      <w:r w:rsidRPr="008B7830">
        <w:rPr>
          <w:rFonts w:ascii="Times New Roman" w:hAnsi="Times New Roman" w:cs="Times New Roman"/>
          <w:sz w:val="24"/>
          <w:szCs w:val="24"/>
        </w:rPr>
        <w:t>скринингового</w:t>
      </w:r>
      <w:proofErr w:type="spellEnd"/>
      <w:r w:rsidRPr="008B7830">
        <w:rPr>
          <w:rFonts w:ascii="Times New Roman" w:hAnsi="Times New Roman" w:cs="Times New Roman"/>
          <w:sz w:val="24"/>
          <w:szCs w:val="24"/>
        </w:rPr>
        <w:t xml:space="preserve"> исследования. Тестирование проводится в </w:t>
      </w:r>
      <w:proofErr w:type="spellStart"/>
      <w:r w:rsidRPr="008B7830">
        <w:rPr>
          <w:rFonts w:ascii="Times New Roman" w:hAnsi="Times New Roman" w:cs="Times New Roman"/>
          <w:sz w:val="24"/>
          <w:szCs w:val="24"/>
        </w:rPr>
        <w:t>минипулах</w:t>
      </w:r>
      <w:proofErr w:type="spellEnd"/>
      <w:r w:rsidRPr="008B7830">
        <w:rPr>
          <w:rFonts w:ascii="Times New Roman" w:hAnsi="Times New Roman" w:cs="Times New Roman"/>
          <w:sz w:val="24"/>
          <w:szCs w:val="24"/>
        </w:rPr>
        <w:t xml:space="preserve"> из 6 образцов. С 2015 </w:t>
      </w:r>
      <w:proofErr w:type="spellStart"/>
      <w:r w:rsidRPr="008B7830">
        <w:rPr>
          <w:rFonts w:ascii="Times New Roman" w:hAnsi="Times New Roman" w:cs="Times New Roman"/>
          <w:sz w:val="24"/>
          <w:szCs w:val="24"/>
        </w:rPr>
        <w:t>годаиспользуется</w:t>
      </w:r>
      <w:proofErr w:type="spellEnd"/>
      <w:r w:rsidRPr="008B7830">
        <w:rPr>
          <w:rFonts w:ascii="Times New Roman" w:hAnsi="Times New Roman" w:cs="Times New Roman"/>
          <w:sz w:val="24"/>
          <w:szCs w:val="24"/>
        </w:rPr>
        <w:t xml:space="preserve">  анализатор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Panther</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System</w:t>
      </w:r>
      <w:r w:rsidRPr="008B7830">
        <w:rPr>
          <w:rFonts w:ascii="Times New Roman" w:hAnsi="Times New Roman" w:cs="Times New Roman"/>
          <w:sz w:val="24"/>
          <w:szCs w:val="24"/>
          <w:lang w:eastAsia="ar-SA"/>
        </w:rPr>
        <w:t xml:space="preserve"> (</w:t>
      </w:r>
      <w:proofErr w:type="spellStart"/>
      <w:r w:rsidRPr="008B7830">
        <w:rPr>
          <w:rFonts w:ascii="Times New Roman" w:hAnsi="Times New Roman" w:cs="Times New Roman"/>
          <w:color w:val="000000"/>
          <w:sz w:val="24"/>
          <w:szCs w:val="24"/>
        </w:rPr>
        <w:t>Gen</w:t>
      </w:r>
      <w:proofErr w:type="spellEnd"/>
      <w:r w:rsidRPr="008B7830">
        <w:rPr>
          <w:rFonts w:ascii="Times New Roman" w:hAnsi="Times New Roman" w:cs="Times New Roman"/>
          <w:color w:val="000000"/>
          <w:sz w:val="24"/>
          <w:szCs w:val="24"/>
        </w:rPr>
        <w:t xml:space="preserve"> </w:t>
      </w:r>
      <w:proofErr w:type="spellStart"/>
      <w:r w:rsidRPr="008B7830">
        <w:rPr>
          <w:rFonts w:ascii="Times New Roman" w:hAnsi="Times New Roman" w:cs="Times New Roman"/>
          <w:color w:val="000000"/>
          <w:sz w:val="24"/>
          <w:szCs w:val="24"/>
        </w:rPr>
        <w:t>Probe</w:t>
      </w:r>
      <w:proofErr w:type="spellEnd"/>
      <w:r w:rsidRPr="008B7830">
        <w:rPr>
          <w:rFonts w:ascii="Times New Roman" w:hAnsi="Times New Roman" w:cs="Times New Roman"/>
          <w:color w:val="000000"/>
          <w:sz w:val="24"/>
          <w:szCs w:val="24"/>
        </w:rPr>
        <w:t xml:space="preserve">, США). </w:t>
      </w:r>
      <w:r w:rsidRPr="008B7830">
        <w:rPr>
          <w:rFonts w:ascii="Times New Roman" w:hAnsi="Times New Roman" w:cs="Times New Roman"/>
          <w:sz w:val="24"/>
          <w:szCs w:val="24"/>
          <w:lang w:eastAsia="ar-SA"/>
        </w:rPr>
        <w:t xml:space="preserve">Анализ с использованием тест-системы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proofErr w:type="spellStart"/>
      <w:r w:rsidRPr="008B7830">
        <w:rPr>
          <w:rFonts w:ascii="Times New Roman" w:hAnsi="Times New Roman" w:cs="Times New Roman"/>
          <w:sz w:val="24"/>
          <w:szCs w:val="24"/>
          <w:lang w:val="en-US" w:eastAsia="ar-SA"/>
        </w:rPr>
        <w:t>Ultrio</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Elite</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Ass</w:t>
      </w:r>
      <w:proofErr w:type="gramStart"/>
      <w:r w:rsidRPr="008B7830">
        <w:rPr>
          <w:rFonts w:ascii="Times New Roman" w:hAnsi="Times New Roman" w:cs="Times New Roman"/>
          <w:sz w:val="24"/>
          <w:szCs w:val="24"/>
          <w:lang w:eastAsia="ar-SA"/>
        </w:rPr>
        <w:t>а</w:t>
      </w:r>
      <w:proofErr w:type="gramEnd"/>
      <w:r w:rsidRPr="008B7830">
        <w:rPr>
          <w:rFonts w:ascii="Times New Roman" w:hAnsi="Times New Roman" w:cs="Times New Roman"/>
          <w:sz w:val="24"/>
          <w:szCs w:val="24"/>
          <w:lang w:val="en-US" w:eastAsia="ar-SA"/>
        </w:rPr>
        <w:t>y</w:t>
      </w:r>
      <w:r w:rsidRPr="008B7830">
        <w:rPr>
          <w:rFonts w:ascii="Times New Roman" w:hAnsi="Times New Roman" w:cs="Times New Roman"/>
          <w:sz w:val="24"/>
          <w:szCs w:val="24"/>
          <w:lang w:eastAsia="ar-SA"/>
        </w:rPr>
        <w:t xml:space="preserve"> включает три основных этапа, которые проходят в одной и той же пробирке в системе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Panther</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System</w:t>
      </w:r>
      <w:r w:rsidRPr="008B7830">
        <w:rPr>
          <w:rFonts w:ascii="Times New Roman" w:hAnsi="Times New Roman" w:cs="Times New Roman"/>
          <w:sz w:val="24"/>
          <w:szCs w:val="24"/>
          <w:lang w:eastAsia="ar-SA"/>
        </w:rPr>
        <w:t xml:space="preserve">: 1) подготовка пробы/захват мишени; 2) амплификация мишеней </w:t>
      </w:r>
      <w:r w:rsidRPr="008B7830">
        <w:rPr>
          <w:rFonts w:ascii="Times New Roman" w:hAnsi="Times New Roman" w:cs="Times New Roman"/>
          <w:sz w:val="24"/>
          <w:szCs w:val="24"/>
          <w:lang w:val="en-US" w:eastAsia="ar-SA"/>
        </w:rPr>
        <w:t>RNA</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HIV</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RNA</w:t>
      </w:r>
      <w:r w:rsidRPr="008B7830">
        <w:rPr>
          <w:rFonts w:ascii="Times New Roman" w:hAnsi="Times New Roman" w:cs="Times New Roman"/>
          <w:sz w:val="24"/>
          <w:szCs w:val="24"/>
          <w:lang w:eastAsia="ar-SA"/>
        </w:rPr>
        <w:t xml:space="preserve"> Н</w:t>
      </w:r>
      <w:r w:rsidRPr="008B7830">
        <w:rPr>
          <w:rFonts w:ascii="Times New Roman" w:hAnsi="Times New Roman" w:cs="Times New Roman"/>
          <w:sz w:val="24"/>
          <w:szCs w:val="24"/>
          <w:lang w:val="en-US" w:eastAsia="ar-SA"/>
        </w:rPr>
        <w:t>CV</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DHA</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HBV</w:t>
      </w:r>
      <w:r w:rsidRPr="008B7830">
        <w:rPr>
          <w:rFonts w:ascii="Times New Roman" w:hAnsi="Times New Roman" w:cs="Times New Roman"/>
          <w:sz w:val="24"/>
          <w:szCs w:val="24"/>
          <w:lang w:eastAsia="ar-SA"/>
        </w:rPr>
        <w:t xml:space="preserve"> методом </w:t>
      </w:r>
      <w:proofErr w:type="spellStart"/>
      <w:r w:rsidRPr="008B7830">
        <w:rPr>
          <w:rFonts w:ascii="Times New Roman" w:hAnsi="Times New Roman" w:cs="Times New Roman"/>
          <w:sz w:val="24"/>
          <w:szCs w:val="24"/>
          <w:lang w:eastAsia="ar-SA"/>
        </w:rPr>
        <w:t>транскрипционно</w:t>
      </w:r>
      <w:proofErr w:type="spellEnd"/>
      <w:r w:rsidRPr="008B7830">
        <w:rPr>
          <w:rFonts w:ascii="Times New Roman" w:hAnsi="Times New Roman" w:cs="Times New Roman"/>
          <w:sz w:val="24"/>
          <w:szCs w:val="24"/>
          <w:lang w:eastAsia="ar-SA"/>
        </w:rPr>
        <w:t xml:space="preserve">-опосредованной амплификации; 3) </w:t>
      </w:r>
      <w:proofErr w:type="spellStart"/>
      <w:r w:rsidRPr="008B7830">
        <w:rPr>
          <w:rFonts w:ascii="Times New Roman" w:hAnsi="Times New Roman" w:cs="Times New Roman"/>
          <w:sz w:val="24"/>
          <w:szCs w:val="24"/>
          <w:lang w:eastAsia="ar-SA"/>
        </w:rPr>
        <w:t>детекция</w:t>
      </w:r>
      <w:proofErr w:type="spellEnd"/>
      <w:r w:rsidRPr="008B7830">
        <w:rPr>
          <w:rFonts w:ascii="Times New Roman" w:hAnsi="Times New Roman" w:cs="Times New Roman"/>
          <w:sz w:val="24"/>
          <w:szCs w:val="24"/>
          <w:lang w:eastAsia="ar-SA"/>
        </w:rPr>
        <w:t xml:space="preserve"> продуктов амплификации при помощи реакции защиты гибридизацией. В обеих  тест-системах предусмотрен внутренний контроль – для контроля функциональных характеристик анализа в каждом отдельном образце. Таким образом, формат теста, предложенный компанией </w:t>
      </w:r>
      <w:r w:rsidRPr="008B7830">
        <w:rPr>
          <w:rFonts w:ascii="Times New Roman" w:hAnsi="Times New Roman" w:cs="Times New Roman"/>
          <w:sz w:val="24"/>
          <w:szCs w:val="24"/>
          <w:lang w:val="en-US" w:eastAsia="ar-SA"/>
        </w:rPr>
        <w:t>Roche</w:t>
      </w:r>
      <w:r w:rsidRPr="008B7830">
        <w:rPr>
          <w:rFonts w:ascii="Times New Roman" w:hAnsi="Times New Roman" w:cs="Times New Roman"/>
          <w:sz w:val="24"/>
          <w:szCs w:val="24"/>
          <w:lang w:eastAsia="ar-SA"/>
        </w:rPr>
        <w:t>, позволяет в одной пробирке определять присутствие ДНК ВГВ, РНС ВГС  и РНК ВИЧ (РНК ВИЧ 1 групп М и</w:t>
      </w:r>
      <w:proofErr w:type="gramStart"/>
      <w:r w:rsidRPr="008B7830">
        <w:rPr>
          <w:rFonts w:ascii="Times New Roman" w:hAnsi="Times New Roman" w:cs="Times New Roman"/>
          <w:sz w:val="24"/>
          <w:szCs w:val="24"/>
          <w:lang w:eastAsia="ar-SA"/>
        </w:rPr>
        <w:t xml:space="preserve"> О</w:t>
      </w:r>
      <w:proofErr w:type="gramEnd"/>
      <w:r w:rsidRPr="008B7830">
        <w:rPr>
          <w:rFonts w:ascii="Times New Roman" w:hAnsi="Times New Roman" w:cs="Times New Roman"/>
          <w:sz w:val="24"/>
          <w:szCs w:val="24"/>
          <w:lang w:eastAsia="ar-SA"/>
        </w:rPr>
        <w:t xml:space="preserve">, РНК ВИЧ 2) с одновременной дифференцировкой мишени в пулах из шести образцов. Тест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proofErr w:type="spellStart"/>
      <w:r w:rsidRPr="008B7830">
        <w:rPr>
          <w:rFonts w:ascii="Times New Roman" w:hAnsi="Times New Roman" w:cs="Times New Roman"/>
          <w:sz w:val="24"/>
          <w:szCs w:val="24"/>
          <w:lang w:val="en-US" w:eastAsia="ar-SA"/>
        </w:rPr>
        <w:t>Ultrio</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Elite</w:t>
      </w:r>
      <w:r w:rsidRPr="008B7830">
        <w:rPr>
          <w:rFonts w:ascii="Times New Roman" w:hAnsi="Times New Roman" w:cs="Times New Roman"/>
          <w:sz w:val="24"/>
          <w:szCs w:val="24"/>
          <w:lang w:eastAsia="ar-SA"/>
        </w:rPr>
        <w:t xml:space="preserve"> не предполагает разделение вирусных мишеней, а позволяет в более короткие сроки (3,5 часа) получить результат исследования, с регистрацией результата по «конечной точке», работает с единичными образцами.</w:t>
      </w:r>
      <w:r w:rsidRPr="008B7830">
        <w:rPr>
          <w:sz w:val="24"/>
          <w:szCs w:val="24"/>
          <w:lang w:eastAsia="ar-SA"/>
        </w:rPr>
        <w:t xml:space="preserve"> </w:t>
      </w:r>
    </w:p>
    <w:p w:rsidR="008B7830" w:rsidRPr="008B7830" w:rsidRDefault="008B7830" w:rsidP="008B7830">
      <w:pPr>
        <w:spacing w:after="0" w:line="360" w:lineRule="auto"/>
        <w:jc w:val="both"/>
        <w:rPr>
          <w:sz w:val="24"/>
          <w:szCs w:val="24"/>
          <w:lang w:eastAsia="ar-SA"/>
        </w:rPr>
      </w:pPr>
      <w:r w:rsidRPr="008B7830">
        <w:rPr>
          <w:rFonts w:ascii="Times New Roman" w:hAnsi="Times New Roman" w:cs="Times New Roman"/>
          <w:b/>
          <w:sz w:val="24"/>
          <w:szCs w:val="24"/>
        </w:rPr>
        <w:t>Результаты</w:t>
      </w:r>
    </w:p>
    <w:p w:rsidR="008B7830" w:rsidRPr="008B7830" w:rsidRDefault="008B7830" w:rsidP="008B7830">
      <w:pPr>
        <w:spacing w:after="0" w:line="360" w:lineRule="auto"/>
        <w:jc w:val="both"/>
        <w:rPr>
          <w:rFonts w:ascii="Times New Roman" w:hAnsi="Times New Roman" w:cs="Times New Roman"/>
          <w:sz w:val="24"/>
          <w:szCs w:val="24"/>
        </w:rPr>
      </w:pPr>
      <w:r w:rsidRPr="008B7830">
        <w:rPr>
          <w:sz w:val="24"/>
          <w:szCs w:val="24"/>
          <w:lang w:eastAsia="ar-SA"/>
        </w:rPr>
        <w:t xml:space="preserve"> </w:t>
      </w:r>
      <w:r w:rsidRPr="008B7830">
        <w:rPr>
          <w:rFonts w:ascii="Times New Roman" w:hAnsi="Times New Roman" w:cs="Times New Roman"/>
          <w:sz w:val="24"/>
          <w:szCs w:val="24"/>
          <w:lang w:eastAsia="ar-SA"/>
        </w:rPr>
        <w:t xml:space="preserve">В течение  2018-2020 гг. в нашей лаборатории методом </w:t>
      </w:r>
      <w:r w:rsidRPr="008B7830">
        <w:rPr>
          <w:rFonts w:ascii="Times New Roman" w:hAnsi="Times New Roman" w:cs="Times New Roman"/>
          <w:sz w:val="24"/>
          <w:szCs w:val="24"/>
          <w:lang w:val="en-US" w:eastAsia="ar-SA"/>
        </w:rPr>
        <w:t>NAT</w:t>
      </w:r>
      <w:r w:rsidRPr="008B7830">
        <w:rPr>
          <w:rFonts w:ascii="Times New Roman" w:hAnsi="Times New Roman" w:cs="Times New Roman"/>
          <w:sz w:val="24"/>
          <w:szCs w:val="24"/>
          <w:lang w:eastAsia="ar-SA"/>
        </w:rPr>
        <w:t xml:space="preserve">-технологии было </w:t>
      </w:r>
      <w:r w:rsidRPr="008B7830">
        <w:rPr>
          <w:rFonts w:ascii="Times New Roman" w:hAnsi="Times New Roman" w:cs="Times New Roman"/>
          <w:sz w:val="24"/>
          <w:szCs w:val="24"/>
        </w:rPr>
        <w:t xml:space="preserve">обследовано 170196 образцов плазмы доноров, проведено 78004 исследований. Среди ИФА-негативных образцов  методом </w:t>
      </w:r>
      <w:r w:rsidRPr="008B7830">
        <w:rPr>
          <w:rFonts w:ascii="Times New Roman" w:hAnsi="Times New Roman" w:cs="Times New Roman"/>
          <w:sz w:val="24"/>
          <w:szCs w:val="24"/>
          <w:lang w:val="en-US" w:eastAsia="ar-SA"/>
        </w:rPr>
        <w:t>NAT</w:t>
      </w:r>
      <w:r w:rsidRPr="008B7830">
        <w:rPr>
          <w:rFonts w:ascii="Times New Roman" w:hAnsi="Times New Roman" w:cs="Times New Roman"/>
          <w:sz w:val="24"/>
          <w:szCs w:val="24"/>
          <w:lang w:eastAsia="ar-SA"/>
        </w:rPr>
        <w:t>-технологии</w:t>
      </w:r>
      <w:r w:rsidRPr="008B7830">
        <w:rPr>
          <w:rFonts w:ascii="Times New Roman" w:hAnsi="Times New Roman" w:cs="Times New Roman"/>
          <w:sz w:val="24"/>
          <w:szCs w:val="24"/>
        </w:rPr>
        <w:t xml:space="preserve">  выявлено </w:t>
      </w:r>
      <w:proofErr w:type="spellStart"/>
      <w:proofErr w:type="gramStart"/>
      <w:r w:rsidRPr="008B7830">
        <w:rPr>
          <w:rFonts w:ascii="Times New Roman" w:hAnsi="Times New Roman" w:cs="Times New Roman"/>
          <w:sz w:val="24"/>
          <w:szCs w:val="24"/>
        </w:rPr>
        <w:t>выявлено</w:t>
      </w:r>
      <w:proofErr w:type="spellEnd"/>
      <w:proofErr w:type="gramEnd"/>
      <w:r w:rsidRPr="008B7830">
        <w:rPr>
          <w:rFonts w:ascii="Times New Roman" w:hAnsi="Times New Roman" w:cs="Times New Roman"/>
          <w:sz w:val="24"/>
          <w:szCs w:val="24"/>
        </w:rPr>
        <w:t xml:space="preserve"> 22 позитивных образца, что составляет 0,012% от общего количества обследованных лиц. Из них 13 образцов содержали ДНК ВГВ, 5 образца – РНК ВГС, в 4-х образцах нуклеиновые кислоты (ДНК/РНК) вирусных агентов не дифференцированы, т.к. исследования проведены с использованием </w:t>
      </w:r>
      <w:r w:rsidRPr="008B7830">
        <w:rPr>
          <w:rFonts w:ascii="Times New Roman" w:hAnsi="Times New Roman" w:cs="Times New Roman"/>
          <w:sz w:val="24"/>
          <w:szCs w:val="24"/>
          <w:lang w:eastAsia="ar-SA"/>
        </w:rPr>
        <w:t xml:space="preserve">Теста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proofErr w:type="spellStart"/>
      <w:r w:rsidRPr="008B7830">
        <w:rPr>
          <w:rFonts w:ascii="Times New Roman" w:hAnsi="Times New Roman" w:cs="Times New Roman"/>
          <w:sz w:val="24"/>
          <w:szCs w:val="24"/>
          <w:lang w:val="en-US" w:eastAsia="ar-SA"/>
        </w:rPr>
        <w:t>Ultrio</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Elite</w:t>
      </w:r>
      <w:r w:rsidRPr="008B7830">
        <w:rPr>
          <w:rFonts w:ascii="Times New Roman" w:hAnsi="Times New Roman" w:cs="Times New Roman"/>
          <w:sz w:val="24"/>
          <w:szCs w:val="24"/>
        </w:rPr>
        <w:t xml:space="preserve"> на анализаторе </w:t>
      </w:r>
      <w:proofErr w:type="spellStart"/>
      <w:r w:rsidRPr="008B7830">
        <w:rPr>
          <w:rFonts w:ascii="Times New Roman" w:hAnsi="Times New Roman" w:cs="Times New Roman"/>
          <w:sz w:val="24"/>
          <w:szCs w:val="24"/>
          <w:lang w:val="en-US" w:eastAsia="ar-SA"/>
        </w:rPr>
        <w:t>Procleix</w:t>
      </w:r>
      <w:proofErr w:type="spellEnd"/>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Panther</w:t>
      </w:r>
      <w:r w:rsidRPr="008B7830">
        <w:rPr>
          <w:rFonts w:ascii="Times New Roman" w:hAnsi="Times New Roman" w:cs="Times New Roman"/>
          <w:sz w:val="24"/>
          <w:szCs w:val="24"/>
          <w:lang w:eastAsia="ar-SA"/>
        </w:rPr>
        <w:t xml:space="preserve"> </w:t>
      </w:r>
      <w:r w:rsidRPr="008B7830">
        <w:rPr>
          <w:rFonts w:ascii="Times New Roman" w:hAnsi="Times New Roman" w:cs="Times New Roman"/>
          <w:sz w:val="24"/>
          <w:szCs w:val="24"/>
          <w:lang w:val="en-US" w:eastAsia="ar-SA"/>
        </w:rPr>
        <w:t>System</w:t>
      </w:r>
      <w:r w:rsidRPr="008B7830">
        <w:rPr>
          <w:rFonts w:ascii="Times New Roman" w:hAnsi="Times New Roman" w:cs="Times New Roman"/>
          <w:sz w:val="24"/>
          <w:szCs w:val="24"/>
          <w:lang w:eastAsia="ar-SA"/>
        </w:rPr>
        <w:t xml:space="preserve"> (</w:t>
      </w:r>
      <w:proofErr w:type="spellStart"/>
      <w:r w:rsidRPr="008B7830">
        <w:rPr>
          <w:rFonts w:ascii="Times New Roman" w:hAnsi="Times New Roman" w:cs="Times New Roman"/>
          <w:sz w:val="24"/>
          <w:szCs w:val="24"/>
        </w:rPr>
        <w:t>Gen</w:t>
      </w:r>
      <w:proofErr w:type="spellEnd"/>
      <w:r w:rsidRPr="008B7830">
        <w:rPr>
          <w:rFonts w:ascii="Times New Roman" w:hAnsi="Times New Roman" w:cs="Times New Roman"/>
          <w:sz w:val="24"/>
          <w:szCs w:val="24"/>
        </w:rPr>
        <w:t xml:space="preserve"> </w:t>
      </w:r>
      <w:proofErr w:type="spellStart"/>
      <w:r w:rsidRPr="008B7830">
        <w:rPr>
          <w:rFonts w:ascii="Times New Roman" w:hAnsi="Times New Roman" w:cs="Times New Roman"/>
          <w:sz w:val="24"/>
          <w:szCs w:val="24"/>
        </w:rPr>
        <w:t>Probe</w:t>
      </w:r>
      <w:proofErr w:type="spellEnd"/>
      <w:r w:rsidRPr="008B7830">
        <w:rPr>
          <w:rFonts w:ascii="Times New Roman" w:hAnsi="Times New Roman" w:cs="Times New Roman"/>
          <w:sz w:val="24"/>
          <w:szCs w:val="24"/>
        </w:rPr>
        <w:t xml:space="preserve">, США) не позволяющем выделить мишень. Таким образом, при обследовании образцов крови доноров методом ПЦР преобладает выявление ДНК ВГВ (59% случаев). Это может быть связано с тем, что серологический контроль донорской крови, подразумевающий проведение исследований методом ИФА на наличие </w:t>
      </w:r>
      <w:r w:rsidRPr="008B7830">
        <w:rPr>
          <w:rFonts w:ascii="Times New Roman" w:hAnsi="Times New Roman" w:cs="Times New Roman"/>
          <w:sz w:val="24"/>
          <w:szCs w:val="24"/>
          <w:lang w:val="en-US"/>
        </w:rPr>
        <w:t>H</w:t>
      </w:r>
      <w:proofErr w:type="gramStart"/>
      <w:r w:rsidRPr="008B7830">
        <w:rPr>
          <w:rFonts w:ascii="Times New Roman" w:hAnsi="Times New Roman" w:cs="Times New Roman"/>
          <w:sz w:val="24"/>
          <w:szCs w:val="24"/>
        </w:rPr>
        <w:t>В</w:t>
      </w:r>
      <w:proofErr w:type="gramEnd"/>
      <w:r w:rsidRPr="008B7830">
        <w:rPr>
          <w:rFonts w:ascii="Times New Roman" w:hAnsi="Times New Roman" w:cs="Times New Roman"/>
          <w:sz w:val="24"/>
          <w:szCs w:val="24"/>
          <w:lang w:val="en-US"/>
        </w:rPr>
        <w:t>s</w:t>
      </w:r>
      <w:r w:rsidRPr="008B7830">
        <w:rPr>
          <w:rFonts w:ascii="Times New Roman" w:hAnsi="Times New Roman" w:cs="Times New Roman"/>
          <w:sz w:val="24"/>
          <w:szCs w:val="24"/>
        </w:rPr>
        <w:t>А</w:t>
      </w:r>
      <w:r w:rsidRPr="008B7830">
        <w:rPr>
          <w:rFonts w:ascii="Times New Roman" w:hAnsi="Times New Roman" w:cs="Times New Roman"/>
          <w:sz w:val="24"/>
          <w:szCs w:val="24"/>
          <w:lang w:val="en-US"/>
        </w:rPr>
        <w:t>g</w:t>
      </w:r>
      <w:r w:rsidRPr="008B7830">
        <w:rPr>
          <w:rFonts w:ascii="Times New Roman" w:hAnsi="Times New Roman" w:cs="Times New Roman"/>
          <w:sz w:val="24"/>
          <w:szCs w:val="24"/>
        </w:rPr>
        <w:t xml:space="preserve">, пропускает следующие категории доноров: в ранней фазе ВГВ-инфекции, в ранней стадии выздоровления (фаза «окна»), хронических носителей ВГВ с низким титром  </w:t>
      </w:r>
      <w:r w:rsidRPr="008B7830">
        <w:rPr>
          <w:rFonts w:ascii="Times New Roman" w:hAnsi="Times New Roman" w:cs="Times New Roman"/>
          <w:sz w:val="24"/>
          <w:szCs w:val="24"/>
          <w:lang w:val="en-US"/>
        </w:rPr>
        <w:t>H</w:t>
      </w:r>
      <w:r w:rsidRPr="008B7830">
        <w:rPr>
          <w:rFonts w:ascii="Times New Roman" w:hAnsi="Times New Roman" w:cs="Times New Roman"/>
          <w:sz w:val="24"/>
          <w:szCs w:val="24"/>
        </w:rPr>
        <w:t>В</w:t>
      </w:r>
      <w:r w:rsidRPr="008B7830">
        <w:rPr>
          <w:rFonts w:ascii="Times New Roman" w:hAnsi="Times New Roman" w:cs="Times New Roman"/>
          <w:sz w:val="24"/>
          <w:szCs w:val="24"/>
          <w:lang w:val="en-US"/>
        </w:rPr>
        <w:t>s</w:t>
      </w:r>
      <w:r w:rsidRPr="008B7830">
        <w:rPr>
          <w:rFonts w:ascii="Times New Roman" w:hAnsi="Times New Roman" w:cs="Times New Roman"/>
          <w:sz w:val="24"/>
          <w:szCs w:val="24"/>
        </w:rPr>
        <w:t>А</w:t>
      </w:r>
      <w:r w:rsidRPr="008B7830">
        <w:rPr>
          <w:rFonts w:ascii="Times New Roman" w:hAnsi="Times New Roman" w:cs="Times New Roman"/>
          <w:sz w:val="24"/>
          <w:szCs w:val="24"/>
          <w:lang w:val="en-US"/>
        </w:rPr>
        <w:t>g</w:t>
      </w:r>
      <w:r w:rsidRPr="008B7830">
        <w:rPr>
          <w:rFonts w:ascii="Times New Roman" w:hAnsi="Times New Roman" w:cs="Times New Roman"/>
          <w:sz w:val="24"/>
          <w:szCs w:val="24"/>
        </w:rPr>
        <w:t xml:space="preserve">, с латентной ВГВ-инфекцией, носителей мутантного ВГВ. В этих случаях применение метода </w:t>
      </w:r>
      <w:r w:rsidRPr="008B7830">
        <w:rPr>
          <w:rFonts w:ascii="Times New Roman" w:hAnsi="Times New Roman" w:cs="Times New Roman"/>
          <w:sz w:val="24"/>
          <w:szCs w:val="24"/>
          <w:lang w:val="en-US" w:eastAsia="ar-SA"/>
        </w:rPr>
        <w:t>NAT</w:t>
      </w:r>
      <w:r w:rsidRPr="008B7830">
        <w:rPr>
          <w:rFonts w:ascii="Times New Roman" w:hAnsi="Times New Roman" w:cs="Times New Roman"/>
          <w:sz w:val="24"/>
          <w:szCs w:val="24"/>
          <w:lang w:eastAsia="ar-SA"/>
        </w:rPr>
        <w:t>-технологии</w:t>
      </w:r>
      <w:r w:rsidRPr="008B7830">
        <w:rPr>
          <w:rFonts w:ascii="Times New Roman" w:hAnsi="Times New Roman" w:cs="Times New Roman"/>
          <w:sz w:val="24"/>
          <w:szCs w:val="24"/>
        </w:rPr>
        <w:t xml:space="preserve"> для определения ДНК ВГВ исключает возможность передачи вируса гепатита</w:t>
      </w:r>
      <w:proofErr w:type="gramStart"/>
      <w:r w:rsidRPr="008B7830">
        <w:rPr>
          <w:rFonts w:ascii="Times New Roman" w:hAnsi="Times New Roman" w:cs="Times New Roman"/>
          <w:sz w:val="24"/>
          <w:szCs w:val="24"/>
        </w:rPr>
        <w:t xml:space="preserve"> В</w:t>
      </w:r>
      <w:proofErr w:type="gramEnd"/>
      <w:r w:rsidRPr="008B7830">
        <w:rPr>
          <w:rFonts w:ascii="Times New Roman" w:hAnsi="Times New Roman" w:cs="Times New Roman"/>
          <w:sz w:val="24"/>
          <w:szCs w:val="24"/>
        </w:rPr>
        <w:t xml:space="preserve"> при гемотрансфузиях.</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b/>
          <w:sz w:val="24"/>
          <w:szCs w:val="24"/>
        </w:rPr>
        <w:t>Выводы</w:t>
      </w:r>
    </w:p>
    <w:p w:rsidR="008B7830" w:rsidRPr="008B7830" w:rsidRDefault="008B7830" w:rsidP="008B7830">
      <w:pPr>
        <w:spacing w:after="0" w:line="360" w:lineRule="auto"/>
        <w:jc w:val="both"/>
        <w:rPr>
          <w:rFonts w:ascii="Times New Roman" w:hAnsi="Times New Roman" w:cs="Times New Roman"/>
          <w:sz w:val="24"/>
          <w:szCs w:val="24"/>
        </w:rPr>
      </w:pPr>
      <w:r w:rsidRPr="008B7830">
        <w:rPr>
          <w:rFonts w:ascii="Times New Roman" w:hAnsi="Times New Roman" w:cs="Times New Roman"/>
          <w:sz w:val="24"/>
          <w:szCs w:val="24"/>
        </w:rPr>
        <w:t xml:space="preserve">Применение </w:t>
      </w:r>
      <w:r w:rsidRPr="008B7830">
        <w:rPr>
          <w:rFonts w:ascii="Times New Roman" w:hAnsi="Times New Roman" w:cs="Times New Roman"/>
          <w:sz w:val="24"/>
          <w:szCs w:val="24"/>
          <w:lang w:val="en-US" w:eastAsia="ar-SA"/>
        </w:rPr>
        <w:t>NAT</w:t>
      </w:r>
      <w:r w:rsidRPr="008B7830">
        <w:rPr>
          <w:rFonts w:ascii="Times New Roman" w:hAnsi="Times New Roman" w:cs="Times New Roman"/>
          <w:sz w:val="24"/>
          <w:szCs w:val="24"/>
          <w:lang w:eastAsia="ar-SA"/>
        </w:rPr>
        <w:t>-технологии</w:t>
      </w:r>
      <w:r w:rsidRPr="008B7830">
        <w:rPr>
          <w:rFonts w:ascii="Times New Roman" w:hAnsi="Times New Roman" w:cs="Times New Roman"/>
          <w:sz w:val="24"/>
          <w:szCs w:val="24"/>
        </w:rPr>
        <w:t xml:space="preserve">  для тестирования образцов донорской крови на маркеры </w:t>
      </w:r>
      <w:proofErr w:type="spellStart"/>
      <w:r w:rsidRPr="008B7830">
        <w:rPr>
          <w:rFonts w:ascii="Times New Roman" w:hAnsi="Times New Roman" w:cs="Times New Roman"/>
          <w:sz w:val="24"/>
          <w:szCs w:val="24"/>
        </w:rPr>
        <w:t>гемотрансмиссивных</w:t>
      </w:r>
      <w:proofErr w:type="spellEnd"/>
      <w:r w:rsidRPr="008B7830">
        <w:rPr>
          <w:rFonts w:ascii="Times New Roman" w:hAnsi="Times New Roman" w:cs="Times New Roman"/>
          <w:sz w:val="24"/>
          <w:szCs w:val="24"/>
        </w:rPr>
        <w:t xml:space="preserve"> инфекций способствует  повышению вирусной безопасности гемотрансфузий за счет выявления инфицированных доноров, находящихся в периоде «</w:t>
      </w:r>
      <w:proofErr w:type="spellStart"/>
      <w:r w:rsidRPr="008B7830">
        <w:rPr>
          <w:rFonts w:ascii="Times New Roman" w:hAnsi="Times New Roman" w:cs="Times New Roman"/>
          <w:sz w:val="24"/>
          <w:szCs w:val="24"/>
        </w:rPr>
        <w:t>серонегативного</w:t>
      </w:r>
      <w:proofErr w:type="spellEnd"/>
      <w:r w:rsidRPr="008B7830">
        <w:rPr>
          <w:rFonts w:ascii="Times New Roman" w:hAnsi="Times New Roman" w:cs="Times New Roman"/>
          <w:sz w:val="24"/>
          <w:szCs w:val="24"/>
        </w:rPr>
        <w:t xml:space="preserve"> окна» или с «молчащей» формой инфекции.</w:t>
      </w:r>
    </w:p>
    <w:p w:rsidR="008B7830" w:rsidRPr="008B7830" w:rsidRDefault="008B7830" w:rsidP="008B7830">
      <w:pPr>
        <w:spacing w:after="0" w:line="360" w:lineRule="auto"/>
        <w:rPr>
          <w:rFonts w:ascii="Times New Roman" w:hAnsi="Times New Roman" w:cs="Times New Roman"/>
          <w:sz w:val="24"/>
          <w:szCs w:val="24"/>
        </w:rPr>
      </w:pPr>
    </w:p>
    <w:p w:rsidR="008E7B8E" w:rsidRDefault="008E7B8E" w:rsidP="00951DE6">
      <w:pPr>
        <w:jc w:val="center"/>
        <w:rPr>
          <w:rFonts w:ascii="Times New Roman" w:hAnsi="Times New Roman" w:cs="Times New Roman"/>
          <w:sz w:val="24"/>
          <w:szCs w:val="24"/>
        </w:rPr>
      </w:pPr>
    </w:p>
    <w:p w:rsidR="00951DE6" w:rsidRPr="0079263A" w:rsidRDefault="00951DE6" w:rsidP="00951DE6">
      <w:pPr>
        <w:jc w:val="center"/>
        <w:rPr>
          <w:rFonts w:ascii="Times New Roman" w:hAnsi="Times New Roman" w:cs="Times New Roman"/>
          <w:sz w:val="24"/>
          <w:szCs w:val="24"/>
        </w:rPr>
      </w:pPr>
      <w:r w:rsidRPr="0079263A">
        <w:rPr>
          <w:rFonts w:ascii="Times New Roman" w:hAnsi="Times New Roman" w:cs="Times New Roman"/>
          <w:sz w:val="24"/>
          <w:szCs w:val="24"/>
        </w:rPr>
        <w:t xml:space="preserve">Т.Б. </w:t>
      </w:r>
      <w:proofErr w:type="spellStart"/>
      <w:r w:rsidRPr="0079263A">
        <w:rPr>
          <w:rFonts w:ascii="Times New Roman" w:hAnsi="Times New Roman" w:cs="Times New Roman"/>
          <w:sz w:val="24"/>
          <w:szCs w:val="24"/>
        </w:rPr>
        <w:t>Колотвина</w:t>
      </w:r>
      <w:proofErr w:type="spellEnd"/>
      <w:r w:rsidRPr="0079263A">
        <w:rPr>
          <w:rFonts w:ascii="Times New Roman" w:hAnsi="Times New Roman" w:cs="Times New Roman"/>
          <w:sz w:val="24"/>
          <w:szCs w:val="24"/>
        </w:rPr>
        <w:t xml:space="preserve"> </w:t>
      </w:r>
    </w:p>
    <w:p w:rsidR="00951DE6" w:rsidRDefault="00951DE6" w:rsidP="00951DE6">
      <w:pPr>
        <w:jc w:val="center"/>
        <w:rPr>
          <w:rFonts w:ascii="Times New Roman" w:hAnsi="Times New Roman" w:cs="Times New Roman"/>
          <w:b/>
          <w:sz w:val="36"/>
          <w:szCs w:val="36"/>
        </w:rPr>
      </w:pPr>
      <w:r w:rsidRPr="0079263A">
        <w:rPr>
          <w:rFonts w:ascii="Times New Roman" w:hAnsi="Times New Roman" w:cs="Times New Roman"/>
          <w:sz w:val="24"/>
          <w:szCs w:val="24"/>
        </w:rPr>
        <w:t>ИММУНОГЕМАТОЛОГИЧЕСКИЕ ИССЛЕДОВАНИЯ С ТОЧКИ ЗРЕНИЯ НОВЫХ НОРМАТИВНЫХ ДОКУМЕНТОВ</w:t>
      </w:r>
      <w:r w:rsidRPr="00402E09">
        <w:rPr>
          <w:rFonts w:ascii="Times New Roman" w:hAnsi="Times New Roman" w:cs="Times New Roman"/>
          <w:b/>
          <w:sz w:val="36"/>
          <w:szCs w:val="36"/>
        </w:rPr>
        <w:t>.</w:t>
      </w:r>
    </w:p>
    <w:p w:rsidR="00B7220B" w:rsidRPr="00ED613F" w:rsidRDefault="00B7220B" w:rsidP="00B7220B">
      <w:pPr>
        <w:spacing w:after="0" w:line="360" w:lineRule="auto"/>
        <w:jc w:val="center"/>
        <w:rPr>
          <w:rFonts w:ascii="Times New Roman" w:hAnsi="Times New Roman" w:cs="Times New Roman"/>
          <w:sz w:val="24"/>
          <w:szCs w:val="24"/>
        </w:rPr>
      </w:pPr>
      <w:r w:rsidRPr="00ED613F">
        <w:rPr>
          <w:rFonts w:ascii="Times New Roman" w:hAnsi="Times New Roman" w:cs="Times New Roman"/>
          <w:sz w:val="24"/>
          <w:szCs w:val="24"/>
        </w:rPr>
        <w:t>Красноярское государственное казенное учреждение здравоохранения</w:t>
      </w:r>
    </w:p>
    <w:p w:rsidR="00B7220B" w:rsidRDefault="00B7220B" w:rsidP="00B7220B">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 xml:space="preserve">Красноярский краевой центр крови №1, </w:t>
      </w:r>
    </w:p>
    <w:p w:rsidR="00B7220B" w:rsidRPr="008B7830" w:rsidRDefault="00B7220B" w:rsidP="00B7220B">
      <w:pPr>
        <w:spacing w:after="0" w:line="360" w:lineRule="auto"/>
        <w:jc w:val="center"/>
        <w:rPr>
          <w:rFonts w:ascii="Times New Roman" w:hAnsi="Times New Roman" w:cs="Times New Roman"/>
          <w:sz w:val="24"/>
          <w:szCs w:val="24"/>
        </w:rPr>
      </w:pPr>
      <w:r w:rsidRPr="008B7830">
        <w:rPr>
          <w:rFonts w:ascii="Times New Roman" w:hAnsi="Times New Roman" w:cs="Times New Roman"/>
          <w:sz w:val="24"/>
          <w:szCs w:val="24"/>
        </w:rPr>
        <w:t>г. Красноярск</w:t>
      </w:r>
    </w:p>
    <w:p w:rsidR="00B7220B" w:rsidRPr="00402E09" w:rsidRDefault="00B7220B" w:rsidP="00951DE6">
      <w:pPr>
        <w:jc w:val="center"/>
        <w:rPr>
          <w:rFonts w:ascii="Times New Roman" w:hAnsi="Times New Roman" w:cs="Times New Roman"/>
          <w:b/>
          <w:sz w:val="36"/>
          <w:szCs w:val="36"/>
        </w:rPr>
      </w:pP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hAnsi="Times New Roman" w:cs="Times New Roman"/>
          <w:sz w:val="24"/>
          <w:szCs w:val="24"/>
        </w:rPr>
        <w:t xml:space="preserve">В Минюсте России в 2020г. зарегистрированы два приказа МЗ РФ об изменениях при выполнении иммуногематологического обследования доноров и реципиентов, которые вступили в силу с 01.01.2021г. и будут действовать до 01.01.2027г. Это: </w:t>
      </w:r>
    </w:p>
    <w:p w:rsidR="00951DE6" w:rsidRPr="0079263A" w:rsidRDefault="00951DE6" w:rsidP="00951DE6">
      <w:pPr>
        <w:pStyle w:val="a4"/>
        <w:numPr>
          <w:ilvl w:val="0"/>
          <w:numId w:val="7"/>
        </w:numPr>
        <w:spacing w:after="0" w:line="360" w:lineRule="auto"/>
        <w:ind w:left="0" w:firstLine="0"/>
        <w:jc w:val="both"/>
        <w:rPr>
          <w:rFonts w:ascii="Times New Roman" w:hAnsi="Times New Roman" w:cs="Times New Roman"/>
          <w:sz w:val="24"/>
          <w:szCs w:val="24"/>
        </w:rPr>
      </w:pPr>
      <w:r w:rsidRPr="0079263A">
        <w:rPr>
          <w:rFonts w:ascii="Times New Roman" w:hAnsi="Times New Roman" w:cs="Times New Roman"/>
          <w:sz w:val="24"/>
          <w:szCs w:val="24"/>
        </w:rPr>
        <w:t>Приказ МЗ РФ от 28 октября 2020 г.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951DE6" w:rsidRPr="0079263A" w:rsidRDefault="00951DE6" w:rsidP="00951DE6">
      <w:pPr>
        <w:pStyle w:val="a4"/>
        <w:numPr>
          <w:ilvl w:val="0"/>
          <w:numId w:val="7"/>
        </w:numPr>
        <w:spacing w:after="0" w:line="360" w:lineRule="auto"/>
        <w:ind w:left="0" w:firstLine="0"/>
        <w:jc w:val="both"/>
        <w:rPr>
          <w:rFonts w:ascii="Times New Roman" w:hAnsi="Times New Roman" w:cs="Times New Roman"/>
          <w:sz w:val="24"/>
          <w:szCs w:val="24"/>
        </w:rPr>
      </w:pPr>
      <w:r w:rsidRPr="0079263A">
        <w:rPr>
          <w:rFonts w:ascii="Times New Roman" w:hAnsi="Times New Roman" w:cs="Times New Roman"/>
          <w:sz w:val="24"/>
          <w:szCs w:val="24"/>
        </w:rPr>
        <w:t>Приказ МЗ РФ от 20 октября 2020 г. N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p>
    <w:p w:rsidR="00951DE6" w:rsidRPr="0079263A" w:rsidRDefault="00951DE6" w:rsidP="00951DE6">
      <w:pPr>
        <w:spacing w:after="0" w:line="360" w:lineRule="auto"/>
        <w:jc w:val="both"/>
        <w:rPr>
          <w:rFonts w:ascii="Times New Roman" w:eastAsia="Times New Roman" w:hAnsi="Times New Roman" w:cs="Times New Roman"/>
          <w:sz w:val="24"/>
          <w:szCs w:val="24"/>
        </w:rPr>
      </w:pPr>
      <w:proofErr w:type="gramStart"/>
      <w:r w:rsidRPr="0079263A">
        <w:rPr>
          <w:rFonts w:ascii="Times New Roman" w:hAnsi="Times New Roman" w:cs="Times New Roman"/>
          <w:sz w:val="24"/>
          <w:szCs w:val="24"/>
        </w:rPr>
        <w:t xml:space="preserve">Порядок прохождения донорами медицинского обследования устанавливает правила проведения медицинского обследования донора крови и (или) ее компонентов в организациях службы крови с целью определения состояния здоровья донора для допуска к сдаче крови, наличия или отсутствия у него медицинских противопоказаний (временных и постоянных), а также </w:t>
      </w:r>
      <w:r w:rsidRPr="0079263A">
        <w:rPr>
          <w:rFonts w:ascii="Times New Roman" w:eastAsia="Times New Roman" w:hAnsi="Times New Roman" w:cs="Times New Roman"/>
          <w:sz w:val="24"/>
          <w:szCs w:val="24"/>
        </w:rPr>
        <w:t xml:space="preserve">лабораторные исследования периферической крови перед </w:t>
      </w:r>
      <w:proofErr w:type="spellStart"/>
      <w:r w:rsidRPr="0079263A">
        <w:rPr>
          <w:rFonts w:ascii="Times New Roman" w:eastAsia="Times New Roman" w:hAnsi="Times New Roman" w:cs="Times New Roman"/>
          <w:sz w:val="24"/>
          <w:szCs w:val="24"/>
        </w:rPr>
        <w:t>донацией</w:t>
      </w:r>
      <w:proofErr w:type="spellEnd"/>
      <w:r w:rsidRPr="0079263A">
        <w:rPr>
          <w:rFonts w:ascii="Times New Roman" w:eastAsia="Times New Roman" w:hAnsi="Times New Roman" w:cs="Times New Roman"/>
          <w:sz w:val="24"/>
          <w:szCs w:val="24"/>
        </w:rPr>
        <w:t xml:space="preserve"> и после.</w:t>
      </w:r>
      <w:proofErr w:type="gramEnd"/>
      <w:r w:rsidRPr="0079263A">
        <w:rPr>
          <w:rFonts w:ascii="Times New Roman" w:eastAsia="Times New Roman" w:hAnsi="Times New Roman" w:cs="Times New Roman"/>
          <w:sz w:val="24"/>
          <w:szCs w:val="24"/>
        </w:rPr>
        <w:t xml:space="preserve"> Перечень иммуногематологических исследований образцов донорской крови взятых перед </w:t>
      </w:r>
      <w:proofErr w:type="spellStart"/>
      <w:r w:rsidRPr="0079263A">
        <w:rPr>
          <w:rFonts w:ascii="Times New Roman" w:eastAsia="Times New Roman" w:hAnsi="Times New Roman" w:cs="Times New Roman"/>
          <w:sz w:val="24"/>
          <w:szCs w:val="24"/>
        </w:rPr>
        <w:t>донацией</w:t>
      </w:r>
      <w:proofErr w:type="spellEnd"/>
      <w:r w:rsidRPr="0079263A">
        <w:rPr>
          <w:rFonts w:ascii="Times New Roman" w:eastAsia="Times New Roman" w:hAnsi="Times New Roman" w:cs="Times New Roman"/>
          <w:sz w:val="24"/>
          <w:szCs w:val="24"/>
        </w:rPr>
        <w:t xml:space="preserve"> остается прежним. Это исследования группы крови по системе AB0, антигена </w:t>
      </w:r>
      <w:r w:rsidRPr="0079263A">
        <w:rPr>
          <w:rFonts w:ascii="Times New Roman" w:eastAsia="Times New Roman" w:hAnsi="Times New Roman" w:cs="Times New Roman"/>
          <w:sz w:val="24"/>
          <w:szCs w:val="24"/>
          <w:lang w:val="en-US"/>
        </w:rPr>
        <w:t>D</w:t>
      </w:r>
      <w:r w:rsidRPr="0079263A">
        <w:rPr>
          <w:rFonts w:ascii="Times New Roman" w:eastAsia="Times New Roman" w:hAnsi="Times New Roman" w:cs="Times New Roman"/>
          <w:sz w:val="24"/>
          <w:szCs w:val="24"/>
        </w:rPr>
        <w:t xml:space="preserve"> системы Резус, антигена K1 системы </w:t>
      </w:r>
      <w:proofErr w:type="spellStart"/>
      <w:r w:rsidRPr="0079263A">
        <w:rPr>
          <w:rFonts w:ascii="Times New Roman" w:eastAsia="Times New Roman" w:hAnsi="Times New Roman" w:cs="Times New Roman"/>
          <w:sz w:val="24"/>
          <w:szCs w:val="24"/>
        </w:rPr>
        <w:t>Kell</w:t>
      </w:r>
      <w:proofErr w:type="spellEnd"/>
      <w:r w:rsidRPr="0079263A">
        <w:rPr>
          <w:rFonts w:ascii="Times New Roman" w:eastAsia="Times New Roman" w:hAnsi="Times New Roman" w:cs="Times New Roman"/>
          <w:sz w:val="24"/>
          <w:szCs w:val="24"/>
        </w:rPr>
        <w:t xml:space="preserve">. Изменилась кратность исследования у одного и того же донора. Все перечисленные исследования выполняются лишь при первой </w:t>
      </w:r>
      <w:proofErr w:type="spellStart"/>
      <w:r w:rsidRPr="0079263A">
        <w:rPr>
          <w:rFonts w:ascii="Times New Roman" w:eastAsia="Times New Roman" w:hAnsi="Times New Roman" w:cs="Times New Roman"/>
          <w:sz w:val="24"/>
          <w:szCs w:val="24"/>
        </w:rPr>
        <w:t>донации</w:t>
      </w:r>
      <w:proofErr w:type="spellEnd"/>
      <w:r w:rsidRPr="0079263A">
        <w:rPr>
          <w:rFonts w:ascii="Times New Roman" w:eastAsia="Times New Roman" w:hAnsi="Times New Roman" w:cs="Times New Roman"/>
          <w:sz w:val="24"/>
          <w:szCs w:val="24"/>
        </w:rPr>
        <w:t>.</w:t>
      </w:r>
    </w:p>
    <w:p w:rsidR="00951DE6" w:rsidRPr="0079263A" w:rsidRDefault="00951DE6" w:rsidP="00951DE6">
      <w:pPr>
        <w:spacing w:after="0" w:line="360" w:lineRule="auto"/>
        <w:jc w:val="both"/>
        <w:rPr>
          <w:rFonts w:ascii="Times New Roman" w:eastAsia="Times New Roman" w:hAnsi="Times New Roman" w:cs="Times New Roman"/>
          <w:sz w:val="24"/>
          <w:szCs w:val="24"/>
        </w:rPr>
      </w:pPr>
      <w:r w:rsidRPr="0079263A">
        <w:rPr>
          <w:rFonts w:ascii="Times New Roman" w:eastAsia="Times New Roman" w:hAnsi="Times New Roman" w:cs="Times New Roman"/>
          <w:sz w:val="24"/>
          <w:szCs w:val="24"/>
        </w:rPr>
        <w:t xml:space="preserve">Порядок выполнения иммуногематологических исследований </w:t>
      </w:r>
      <w:proofErr w:type="gramStart"/>
      <w:r w:rsidRPr="0079263A">
        <w:rPr>
          <w:rFonts w:ascii="Times New Roman" w:eastAsia="Times New Roman" w:hAnsi="Times New Roman" w:cs="Times New Roman"/>
          <w:sz w:val="24"/>
          <w:szCs w:val="24"/>
        </w:rPr>
        <w:t xml:space="preserve">образцов крови доноров, взятых после </w:t>
      </w:r>
      <w:proofErr w:type="spellStart"/>
      <w:r w:rsidRPr="0079263A">
        <w:rPr>
          <w:rFonts w:ascii="Times New Roman" w:eastAsia="Times New Roman" w:hAnsi="Times New Roman" w:cs="Times New Roman"/>
          <w:sz w:val="24"/>
          <w:szCs w:val="24"/>
        </w:rPr>
        <w:t>донации</w:t>
      </w:r>
      <w:proofErr w:type="spellEnd"/>
      <w:r w:rsidRPr="0079263A">
        <w:rPr>
          <w:rFonts w:ascii="Times New Roman" w:eastAsia="Times New Roman" w:hAnsi="Times New Roman" w:cs="Times New Roman"/>
          <w:sz w:val="24"/>
          <w:szCs w:val="24"/>
        </w:rPr>
        <w:t xml:space="preserve"> также изменен</w:t>
      </w:r>
      <w:proofErr w:type="gramEnd"/>
      <w:r w:rsidRPr="0079263A">
        <w:rPr>
          <w:rFonts w:ascii="Times New Roman" w:eastAsia="Times New Roman" w:hAnsi="Times New Roman" w:cs="Times New Roman"/>
          <w:sz w:val="24"/>
          <w:szCs w:val="24"/>
        </w:rPr>
        <w:t xml:space="preserve">. С января 2021г. на основании вступившего в силу приказа отменены исследования антигенов </w:t>
      </w:r>
      <w:r w:rsidRPr="0079263A">
        <w:rPr>
          <w:rFonts w:ascii="Times New Roman" w:eastAsia="Times New Roman" w:hAnsi="Times New Roman" w:cs="Times New Roman"/>
          <w:sz w:val="24"/>
          <w:szCs w:val="24"/>
          <w:lang w:val="en-US"/>
        </w:rPr>
        <w:t>k</w:t>
      </w:r>
      <w:r w:rsidRPr="0079263A">
        <w:rPr>
          <w:rFonts w:ascii="Times New Roman" w:eastAsia="Times New Roman" w:hAnsi="Times New Roman" w:cs="Times New Roman"/>
          <w:sz w:val="24"/>
          <w:szCs w:val="24"/>
        </w:rPr>
        <w:t xml:space="preserve">  системы  </w:t>
      </w:r>
      <w:proofErr w:type="spellStart"/>
      <w:r w:rsidRPr="0079263A">
        <w:rPr>
          <w:rFonts w:ascii="Times New Roman" w:eastAsia="Times New Roman" w:hAnsi="Times New Roman" w:cs="Times New Roman"/>
          <w:sz w:val="24"/>
          <w:szCs w:val="24"/>
          <w:lang w:val="en-US"/>
        </w:rPr>
        <w:t>Kell</w:t>
      </w:r>
      <w:proofErr w:type="spellEnd"/>
      <w:r w:rsidRPr="0079263A">
        <w:rPr>
          <w:rFonts w:ascii="Times New Roman" w:eastAsia="Times New Roman" w:hAnsi="Times New Roman" w:cs="Times New Roman"/>
          <w:sz w:val="24"/>
          <w:szCs w:val="24"/>
        </w:rPr>
        <w:t xml:space="preserve"> и антиген С</w:t>
      </w:r>
      <w:proofErr w:type="gramStart"/>
      <w:r w:rsidRPr="0079263A">
        <w:rPr>
          <w:rFonts w:ascii="Times New Roman" w:eastAsia="Times New Roman" w:hAnsi="Times New Roman" w:cs="Times New Roman"/>
          <w:sz w:val="24"/>
          <w:szCs w:val="24"/>
          <w:lang w:val="en-US"/>
        </w:rPr>
        <w:t>w</w:t>
      </w:r>
      <w:proofErr w:type="gramEnd"/>
      <w:r w:rsidRPr="0079263A">
        <w:rPr>
          <w:rFonts w:ascii="Times New Roman" w:eastAsia="Times New Roman" w:hAnsi="Times New Roman" w:cs="Times New Roman"/>
          <w:sz w:val="24"/>
          <w:szCs w:val="24"/>
        </w:rPr>
        <w:t xml:space="preserve"> системы Резус. Исследования, по-прежнему, выполняются в отобранных вовремя </w:t>
      </w:r>
      <w:proofErr w:type="spellStart"/>
      <w:r w:rsidRPr="0079263A">
        <w:rPr>
          <w:rFonts w:ascii="Times New Roman" w:eastAsia="Times New Roman" w:hAnsi="Times New Roman" w:cs="Times New Roman"/>
          <w:sz w:val="24"/>
          <w:szCs w:val="24"/>
        </w:rPr>
        <w:t>донации</w:t>
      </w:r>
      <w:proofErr w:type="spellEnd"/>
      <w:r w:rsidRPr="0079263A">
        <w:rPr>
          <w:rFonts w:ascii="Times New Roman" w:eastAsia="Times New Roman" w:hAnsi="Times New Roman" w:cs="Times New Roman"/>
          <w:sz w:val="24"/>
          <w:szCs w:val="24"/>
        </w:rPr>
        <w:t xml:space="preserve"> образцах крови доноров из системы контейнера без нарушения целостности в вакуумные одноразовые пробирки с К2ЭДТА, соответствующие применяемым методикам лабораторных исследований. Определение групп крови по системе АВ</w:t>
      </w:r>
      <w:proofErr w:type="gramStart"/>
      <w:r w:rsidRPr="0079263A">
        <w:rPr>
          <w:rFonts w:ascii="Times New Roman" w:eastAsia="Times New Roman" w:hAnsi="Times New Roman" w:cs="Times New Roman"/>
          <w:sz w:val="24"/>
          <w:szCs w:val="24"/>
        </w:rPr>
        <w:t>0</w:t>
      </w:r>
      <w:proofErr w:type="gramEnd"/>
      <w:r w:rsidRPr="0079263A">
        <w:rPr>
          <w:rFonts w:ascii="Times New Roman" w:eastAsia="Times New Roman" w:hAnsi="Times New Roman" w:cs="Times New Roman"/>
          <w:sz w:val="24"/>
          <w:szCs w:val="24"/>
        </w:rPr>
        <w:t xml:space="preserve"> перекрестным способом со стандартными эритроцитами A1, B, антигена </w:t>
      </w:r>
      <w:r w:rsidRPr="0079263A">
        <w:rPr>
          <w:rFonts w:ascii="Times New Roman" w:eastAsia="Times New Roman" w:hAnsi="Times New Roman" w:cs="Times New Roman"/>
          <w:sz w:val="24"/>
          <w:szCs w:val="24"/>
          <w:lang w:val="en-US"/>
        </w:rPr>
        <w:t>D</w:t>
      </w:r>
      <w:r w:rsidRPr="0079263A">
        <w:rPr>
          <w:rFonts w:ascii="Times New Roman" w:eastAsia="Times New Roman" w:hAnsi="Times New Roman" w:cs="Times New Roman"/>
          <w:sz w:val="24"/>
          <w:szCs w:val="24"/>
        </w:rPr>
        <w:t xml:space="preserve"> системы Резус и скрининг антиэритроцитарных антител осуществляется при каждой </w:t>
      </w:r>
      <w:proofErr w:type="spellStart"/>
      <w:r w:rsidRPr="0079263A">
        <w:rPr>
          <w:rFonts w:ascii="Times New Roman" w:eastAsia="Times New Roman" w:hAnsi="Times New Roman" w:cs="Times New Roman"/>
          <w:sz w:val="24"/>
          <w:szCs w:val="24"/>
        </w:rPr>
        <w:t>донации</w:t>
      </w:r>
      <w:proofErr w:type="spellEnd"/>
      <w:r w:rsidRPr="0079263A">
        <w:rPr>
          <w:rFonts w:ascii="Times New Roman" w:eastAsia="Times New Roman" w:hAnsi="Times New Roman" w:cs="Times New Roman"/>
          <w:sz w:val="24"/>
          <w:szCs w:val="24"/>
        </w:rPr>
        <w:t xml:space="preserve">. Определение антигенов эритроцитов C, c, E, e, K, а также вариантов антигена D, проводится при первой и второй </w:t>
      </w:r>
      <w:proofErr w:type="spellStart"/>
      <w:r w:rsidRPr="0079263A">
        <w:rPr>
          <w:rFonts w:ascii="Times New Roman" w:eastAsia="Times New Roman" w:hAnsi="Times New Roman" w:cs="Times New Roman"/>
          <w:sz w:val="24"/>
          <w:szCs w:val="24"/>
        </w:rPr>
        <w:t>донации</w:t>
      </w:r>
      <w:proofErr w:type="spellEnd"/>
      <w:r w:rsidRPr="0079263A">
        <w:rPr>
          <w:rFonts w:ascii="Times New Roman" w:eastAsia="Times New Roman" w:hAnsi="Times New Roman" w:cs="Times New Roman"/>
          <w:sz w:val="24"/>
          <w:szCs w:val="24"/>
        </w:rPr>
        <w:t>, при совпадении результатов антигены эритроцитов считаются установленными и в последующем не определяются.</w:t>
      </w: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eastAsia="Times New Roman" w:hAnsi="Times New Roman" w:cs="Times New Roman"/>
          <w:sz w:val="24"/>
          <w:szCs w:val="24"/>
        </w:rPr>
        <w:t xml:space="preserve">В каждую серию исследований включаются "положительный" и "отрицательный" контрольные образцы (эритроциты A1, B, 0, образцы сывороток, содержащие и не содержащие антитела). В нашей </w:t>
      </w:r>
      <w:proofErr w:type="spellStart"/>
      <w:r w:rsidRPr="0079263A">
        <w:rPr>
          <w:rFonts w:ascii="Times New Roman" w:eastAsia="Times New Roman" w:hAnsi="Times New Roman" w:cs="Times New Roman"/>
          <w:sz w:val="24"/>
          <w:szCs w:val="24"/>
        </w:rPr>
        <w:t>клинико</w:t>
      </w:r>
      <w:proofErr w:type="spellEnd"/>
      <w:r w:rsidRPr="0079263A">
        <w:rPr>
          <w:rFonts w:ascii="Times New Roman" w:eastAsia="Times New Roman" w:hAnsi="Times New Roman" w:cs="Times New Roman"/>
          <w:sz w:val="24"/>
          <w:szCs w:val="24"/>
        </w:rPr>
        <w:t xml:space="preserve"> – диагностической лаборатории при выполнении иммуногематологических исследований используются контрольные материалы </w:t>
      </w:r>
      <w:r w:rsidRPr="0079263A">
        <w:rPr>
          <w:rFonts w:ascii="Times New Roman" w:hAnsi="Times New Roman" w:cs="Times New Roman"/>
          <w:sz w:val="24"/>
          <w:szCs w:val="24"/>
          <w:lang w:val="en-US"/>
        </w:rPr>
        <w:t>IH</w:t>
      </w:r>
      <w:r w:rsidRPr="0079263A">
        <w:rPr>
          <w:rFonts w:ascii="Times New Roman" w:hAnsi="Times New Roman" w:cs="Times New Roman"/>
          <w:sz w:val="24"/>
          <w:szCs w:val="24"/>
        </w:rPr>
        <w:t xml:space="preserve"> – </w:t>
      </w:r>
      <w:r w:rsidRPr="0079263A">
        <w:rPr>
          <w:rFonts w:ascii="Times New Roman" w:hAnsi="Times New Roman" w:cs="Times New Roman"/>
          <w:sz w:val="24"/>
          <w:szCs w:val="24"/>
          <w:lang w:val="en-US"/>
        </w:rPr>
        <w:t>QC</w:t>
      </w:r>
      <w:r w:rsidRPr="0079263A">
        <w:rPr>
          <w:rFonts w:ascii="Times New Roman" w:hAnsi="Times New Roman" w:cs="Times New Roman"/>
          <w:sz w:val="24"/>
          <w:szCs w:val="24"/>
        </w:rPr>
        <w:t xml:space="preserve"> модульная система (</w:t>
      </w:r>
      <w:r w:rsidRPr="0079263A">
        <w:rPr>
          <w:rFonts w:ascii="Times New Roman" w:hAnsi="Times New Roman" w:cs="Times New Roman"/>
          <w:sz w:val="24"/>
          <w:szCs w:val="24"/>
          <w:lang w:val="en-US"/>
        </w:rPr>
        <w:t>IH</w:t>
      </w:r>
      <w:r w:rsidRPr="0079263A">
        <w:rPr>
          <w:rFonts w:ascii="Times New Roman" w:hAnsi="Times New Roman" w:cs="Times New Roman"/>
          <w:sz w:val="24"/>
          <w:szCs w:val="24"/>
        </w:rPr>
        <w:t xml:space="preserve"> – </w:t>
      </w:r>
      <w:r w:rsidRPr="0079263A">
        <w:rPr>
          <w:rFonts w:ascii="Times New Roman" w:hAnsi="Times New Roman" w:cs="Times New Roman"/>
          <w:sz w:val="24"/>
          <w:szCs w:val="24"/>
          <w:lang w:val="en-US"/>
        </w:rPr>
        <w:t>QC</w:t>
      </w:r>
      <w:r w:rsidRPr="0079263A">
        <w:rPr>
          <w:rFonts w:ascii="Times New Roman" w:hAnsi="Times New Roman" w:cs="Times New Roman"/>
          <w:sz w:val="24"/>
          <w:szCs w:val="24"/>
        </w:rPr>
        <w:t xml:space="preserve">1, </w:t>
      </w:r>
      <w:r w:rsidRPr="0079263A">
        <w:rPr>
          <w:rFonts w:ascii="Times New Roman" w:hAnsi="Times New Roman" w:cs="Times New Roman"/>
          <w:sz w:val="24"/>
          <w:szCs w:val="24"/>
          <w:lang w:val="en-US"/>
        </w:rPr>
        <w:t>IH</w:t>
      </w:r>
      <w:r w:rsidRPr="0079263A">
        <w:rPr>
          <w:rFonts w:ascii="Times New Roman" w:hAnsi="Times New Roman" w:cs="Times New Roman"/>
          <w:sz w:val="24"/>
          <w:szCs w:val="24"/>
        </w:rPr>
        <w:t xml:space="preserve"> – </w:t>
      </w:r>
      <w:r w:rsidRPr="0079263A">
        <w:rPr>
          <w:rFonts w:ascii="Times New Roman" w:hAnsi="Times New Roman" w:cs="Times New Roman"/>
          <w:sz w:val="24"/>
          <w:szCs w:val="24"/>
          <w:lang w:val="en-US"/>
        </w:rPr>
        <w:t>QC</w:t>
      </w:r>
      <w:r w:rsidRPr="0079263A">
        <w:rPr>
          <w:rFonts w:ascii="Times New Roman" w:hAnsi="Times New Roman" w:cs="Times New Roman"/>
          <w:sz w:val="24"/>
          <w:szCs w:val="24"/>
        </w:rPr>
        <w:t xml:space="preserve"> 2, </w:t>
      </w:r>
      <w:r w:rsidRPr="0079263A">
        <w:rPr>
          <w:rFonts w:ascii="Times New Roman" w:hAnsi="Times New Roman" w:cs="Times New Roman"/>
          <w:sz w:val="24"/>
          <w:szCs w:val="24"/>
          <w:lang w:val="en-US"/>
        </w:rPr>
        <w:t>IH</w:t>
      </w:r>
      <w:r w:rsidRPr="0079263A">
        <w:rPr>
          <w:rFonts w:ascii="Times New Roman" w:hAnsi="Times New Roman" w:cs="Times New Roman"/>
          <w:sz w:val="24"/>
          <w:szCs w:val="24"/>
        </w:rPr>
        <w:t xml:space="preserve"> – </w:t>
      </w:r>
      <w:r w:rsidRPr="0079263A">
        <w:rPr>
          <w:rFonts w:ascii="Times New Roman" w:hAnsi="Times New Roman" w:cs="Times New Roman"/>
          <w:sz w:val="24"/>
          <w:szCs w:val="24"/>
          <w:lang w:val="en-US"/>
        </w:rPr>
        <w:t>QC</w:t>
      </w:r>
      <w:r w:rsidRPr="0079263A">
        <w:rPr>
          <w:rFonts w:ascii="Times New Roman" w:hAnsi="Times New Roman" w:cs="Times New Roman"/>
          <w:sz w:val="24"/>
          <w:szCs w:val="24"/>
        </w:rPr>
        <w:t xml:space="preserve"> 4, </w:t>
      </w:r>
      <w:r w:rsidRPr="0079263A">
        <w:rPr>
          <w:rFonts w:ascii="Times New Roman" w:hAnsi="Times New Roman" w:cs="Times New Roman"/>
          <w:sz w:val="24"/>
          <w:szCs w:val="24"/>
          <w:lang w:val="en-US"/>
        </w:rPr>
        <w:t>IH</w:t>
      </w:r>
      <w:r w:rsidRPr="0079263A">
        <w:rPr>
          <w:rFonts w:ascii="Times New Roman" w:hAnsi="Times New Roman" w:cs="Times New Roman"/>
          <w:sz w:val="24"/>
          <w:szCs w:val="24"/>
        </w:rPr>
        <w:t xml:space="preserve"> – </w:t>
      </w:r>
      <w:r w:rsidRPr="0079263A">
        <w:rPr>
          <w:rFonts w:ascii="Times New Roman" w:hAnsi="Times New Roman" w:cs="Times New Roman"/>
          <w:sz w:val="24"/>
          <w:szCs w:val="24"/>
          <w:lang w:val="en-US"/>
        </w:rPr>
        <w:t>QC</w:t>
      </w:r>
      <w:r w:rsidRPr="0079263A">
        <w:rPr>
          <w:rFonts w:ascii="Times New Roman" w:hAnsi="Times New Roman" w:cs="Times New Roman"/>
          <w:sz w:val="24"/>
          <w:szCs w:val="24"/>
        </w:rPr>
        <w:t xml:space="preserve"> 5) производства </w:t>
      </w:r>
      <w:proofErr w:type="spellStart"/>
      <w:r w:rsidRPr="0079263A">
        <w:rPr>
          <w:rFonts w:ascii="Times New Roman" w:hAnsi="Times New Roman" w:cs="Times New Roman"/>
          <w:sz w:val="24"/>
          <w:szCs w:val="24"/>
          <w:lang w:val="en-US"/>
        </w:rPr>
        <w:t>BioRad</w:t>
      </w:r>
      <w:proofErr w:type="spellEnd"/>
      <w:r w:rsidRPr="0079263A">
        <w:rPr>
          <w:rFonts w:ascii="Times New Roman" w:hAnsi="Times New Roman" w:cs="Times New Roman"/>
          <w:sz w:val="24"/>
          <w:szCs w:val="24"/>
        </w:rPr>
        <w:t xml:space="preserve">. Контрольные материалы полностью соответствуют требованиям нормативных документов. В лаборатории разработан и введен в действие СОП «Порядок проведения ежедневного контроля качества иммуногематологических исследований в ручном и автоматическом режимах». </w:t>
      </w: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hAnsi="Times New Roman" w:cs="Times New Roman"/>
          <w:sz w:val="24"/>
          <w:szCs w:val="24"/>
        </w:rPr>
        <w:t xml:space="preserve">Порядок медицинского обследования реципиента, проведение проб на индивидуальную совместимость, включая биологическую </w:t>
      </w:r>
      <w:proofErr w:type="gramStart"/>
      <w:r w:rsidRPr="0079263A">
        <w:rPr>
          <w:rFonts w:ascii="Times New Roman" w:hAnsi="Times New Roman" w:cs="Times New Roman"/>
          <w:sz w:val="24"/>
          <w:szCs w:val="24"/>
        </w:rPr>
        <w:t>пробу</w:t>
      </w:r>
      <w:proofErr w:type="gramEnd"/>
      <w:r w:rsidRPr="0079263A">
        <w:rPr>
          <w:rFonts w:ascii="Times New Roman" w:hAnsi="Times New Roman" w:cs="Times New Roman"/>
          <w:sz w:val="24"/>
          <w:szCs w:val="24"/>
        </w:rPr>
        <w:t xml:space="preserve"> устанавливает правила выполнения иммуногематологических исследований образцов крови реципиентов перед трансфузией. </w:t>
      </w: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hAnsi="Times New Roman" w:cs="Times New Roman"/>
          <w:sz w:val="24"/>
          <w:szCs w:val="24"/>
        </w:rPr>
        <w:t xml:space="preserve">Первичное определение группы крови по системе AB0 и антигена </w:t>
      </w:r>
      <w:r w:rsidRPr="0079263A">
        <w:rPr>
          <w:rFonts w:ascii="Times New Roman" w:hAnsi="Times New Roman" w:cs="Times New Roman"/>
          <w:sz w:val="24"/>
          <w:szCs w:val="24"/>
          <w:lang w:val="en-US"/>
        </w:rPr>
        <w:t>D</w:t>
      </w:r>
      <w:r w:rsidRPr="0079263A">
        <w:rPr>
          <w:rFonts w:ascii="Times New Roman" w:hAnsi="Times New Roman" w:cs="Times New Roman"/>
          <w:sz w:val="24"/>
          <w:szCs w:val="24"/>
        </w:rPr>
        <w:t xml:space="preserve"> системы Резус в отделении выполняет врач, прошедший </w:t>
      </w:r>
      <w:proofErr w:type="gramStart"/>
      <w:r w:rsidRPr="0079263A">
        <w:rPr>
          <w:rFonts w:ascii="Times New Roman" w:hAnsi="Times New Roman" w:cs="Times New Roman"/>
          <w:sz w:val="24"/>
          <w:szCs w:val="24"/>
        </w:rPr>
        <w:t>обучение   по вопросам</w:t>
      </w:r>
      <w:proofErr w:type="gramEnd"/>
      <w:r w:rsidRPr="0079263A">
        <w:rPr>
          <w:rFonts w:ascii="Times New Roman" w:hAnsi="Times New Roman" w:cs="Times New Roman"/>
          <w:sz w:val="24"/>
          <w:szCs w:val="24"/>
        </w:rPr>
        <w:t xml:space="preserve"> трансфузиологии с внесением результатов в медицинскую документацию реципиента, а также направляет образец крови реципиента в лабораторию для подтверждающего исследования. Исследования выполняются пациентам, которым планируются трансфузии (переливания).</w:t>
      </w: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hAnsi="Times New Roman" w:cs="Times New Roman"/>
          <w:sz w:val="24"/>
          <w:szCs w:val="24"/>
        </w:rPr>
        <w:t>Иммуногематологические исследования выполняются в лаборатории медицинской организации и включают в себя определение группы крови по системе AB0 перекрестным методом с верификацией антигена</w:t>
      </w:r>
      <w:proofErr w:type="gramStart"/>
      <w:r w:rsidRPr="0079263A">
        <w:rPr>
          <w:rFonts w:ascii="Times New Roman" w:hAnsi="Times New Roman" w:cs="Times New Roman"/>
          <w:sz w:val="24"/>
          <w:szCs w:val="24"/>
        </w:rPr>
        <w:t xml:space="preserve"> А</w:t>
      </w:r>
      <w:proofErr w:type="gramEnd"/>
      <w:r w:rsidRPr="0079263A">
        <w:rPr>
          <w:rFonts w:ascii="Times New Roman" w:hAnsi="Times New Roman" w:cs="Times New Roman"/>
          <w:sz w:val="24"/>
          <w:szCs w:val="24"/>
        </w:rPr>
        <w:t xml:space="preserve">, определение резус-принадлежности (при необходимости определяется наличие вариантов антигена D), определение антигена эритроцитов K1 системы </w:t>
      </w:r>
      <w:proofErr w:type="spellStart"/>
      <w:r w:rsidRPr="0079263A">
        <w:rPr>
          <w:rFonts w:ascii="Times New Roman" w:hAnsi="Times New Roman" w:cs="Times New Roman"/>
          <w:sz w:val="24"/>
          <w:szCs w:val="24"/>
        </w:rPr>
        <w:t>Kell</w:t>
      </w:r>
      <w:proofErr w:type="spellEnd"/>
      <w:r w:rsidRPr="0079263A">
        <w:rPr>
          <w:rFonts w:ascii="Times New Roman" w:hAnsi="Times New Roman" w:cs="Times New Roman"/>
          <w:sz w:val="24"/>
          <w:szCs w:val="24"/>
        </w:rPr>
        <w:t xml:space="preserve">, антигенов эритроцитов C, c, E, e,  скрининг </w:t>
      </w:r>
      <w:proofErr w:type="spellStart"/>
      <w:r w:rsidRPr="0079263A">
        <w:rPr>
          <w:rFonts w:ascii="Times New Roman" w:hAnsi="Times New Roman" w:cs="Times New Roman"/>
          <w:sz w:val="24"/>
          <w:szCs w:val="24"/>
        </w:rPr>
        <w:t>аллоиммунных</w:t>
      </w:r>
      <w:proofErr w:type="spellEnd"/>
      <w:r w:rsidRPr="0079263A">
        <w:rPr>
          <w:rFonts w:ascii="Times New Roman" w:hAnsi="Times New Roman" w:cs="Times New Roman"/>
          <w:sz w:val="24"/>
          <w:szCs w:val="24"/>
        </w:rPr>
        <w:t xml:space="preserve"> антител. Пробы на совместимость выполняются с использованием непрямого </w:t>
      </w:r>
      <w:proofErr w:type="spellStart"/>
      <w:r w:rsidRPr="0079263A">
        <w:rPr>
          <w:rFonts w:ascii="Times New Roman" w:hAnsi="Times New Roman" w:cs="Times New Roman"/>
          <w:sz w:val="24"/>
          <w:szCs w:val="24"/>
        </w:rPr>
        <w:t>антиглобулинового</w:t>
      </w:r>
      <w:proofErr w:type="spellEnd"/>
      <w:r w:rsidRPr="0079263A">
        <w:rPr>
          <w:rFonts w:ascii="Times New Roman" w:hAnsi="Times New Roman" w:cs="Times New Roman"/>
          <w:sz w:val="24"/>
          <w:szCs w:val="24"/>
        </w:rPr>
        <w:t xml:space="preserve"> теста.</w:t>
      </w:r>
    </w:p>
    <w:p w:rsidR="00951DE6" w:rsidRPr="0079263A" w:rsidRDefault="00951DE6" w:rsidP="00951DE6">
      <w:pPr>
        <w:spacing w:after="0" w:line="360" w:lineRule="auto"/>
        <w:jc w:val="both"/>
        <w:rPr>
          <w:rFonts w:ascii="Times New Roman" w:hAnsi="Times New Roman" w:cs="Times New Roman"/>
          <w:sz w:val="24"/>
          <w:szCs w:val="24"/>
        </w:rPr>
      </w:pPr>
      <w:r w:rsidRPr="0079263A">
        <w:rPr>
          <w:rFonts w:ascii="Times New Roman" w:hAnsi="Times New Roman" w:cs="Times New Roman"/>
          <w:sz w:val="24"/>
          <w:szCs w:val="24"/>
        </w:rPr>
        <w:t xml:space="preserve">Нормативные документы, вступившие в силу с 01 января 2021г. изменили порядок иммуногематологического исследования образцов крови доноров и реципиентов. </w:t>
      </w:r>
    </w:p>
    <w:p w:rsidR="00D0491E" w:rsidRPr="00F75DAC" w:rsidRDefault="00D0491E" w:rsidP="00F75DAC">
      <w:pPr>
        <w:spacing w:after="0" w:line="360" w:lineRule="auto"/>
        <w:jc w:val="both"/>
        <w:rPr>
          <w:sz w:val="24"/>
          <w:szCs w:val="24"/>
        </w:rPr>
      </w:pPr>
    </w:p>
    <w:sectPr w:rsidR="00D0491E" w:rsidRPr="00F75DAC" w:rsidSect="00B7220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EE" w:rsidRDefault="005078EE" w:rsidP="0099117E">
      <w:pPr>
        <w:spacing w:after="0" w:line="240" w:lineRule="auto"/>
      </w:pPr>
      <w:r>
        <w:separator/>
      </w:r>
    </w:p>
  </w:endnote>
  <w:endnote w:type="continuationSeparator" w:id="0">
    <w:p w:rsidR="005078EE" w:rsidRDefault="005078EE" w:rsidP="0099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4486"/>
      <w:docPartObj>
        <w:docPartGallery w:val="Page Numbers (Bottom of Page)"/>
        <w:docPartUnique/>
      </w:docPartObj>
    </w:sdtPr>
    <w:sdtContent>
      <w:p w:rsidR="005078EE" w:rsidRDefault="005078EE">
        <w:pPr>
          <w:pStyle w:val="a8"/>
          <w:jc w:val="center"/>
        </w:pPr>
        <w:r>
          <w:fldChar w:fldCharType="begin"/>
        </w:r>
        <w:r>
          <w:instrText>PAGE   \* MERGEFORMAT</w:instrText>
        </w:r>
        <w:r>
          <w:fldChar w:fldCharType="separate"/>
        </w:r>
        <w:r w:rsidR="0098626E">
          <w:rPr>
            <w:noProof/>
          </w:rPr>
          <w:t>30</w:t>
        </w:r>
        <w:r>
          <w:fldChar w:fldCharType="end"/>
        </w:r>
      </w:p>
    </w:sdtContent>
  </w:sdt>
  <w:p w:rsidR="005078EE" w:rsidRDefault="005078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EE" w:rsidRDefault="005078EE" w:rsidP="0099117E">
      <w:pPr>
        <w:spacing w:after="0" w:line="240" w:lineRule="auto"/>
      </w:pPr>
      <w:r>
        <w:separator/>
      </w:r>
    </w:p>
  </w:footnote>
  <w:footnote w:type="continuationSeparator" w:id="0">
    <w:p w:rsidR="005078EE" w:rsidRDefault="005078EE" w:rsidP="0099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950"/>
    <w:multiLevelType w:val="hybridMultilevel"/>
    <w:tmpl w:val="CBBA3EA8"/>
    <w:lvl w:ilvl="0" w:tplc="EB0A726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A27314A"/>
    <w:multiLevelType w:val="hybridMultilevel"/>
    <w:tmpl w:val="516ABF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4013E5"/>
    <w:multiLevelType w:val="hybridMultilevel"/>
    <w:tmpl w:val="AC6E8B4E"/>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4358D"/>
    <w:multiLevelType w:val="hybridMultilevel"/>
    <w:tmpl w:val="36780F2C"/>
    <w:lvl w:ilvl="0" w:tplc="8946C750">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D6D55"/>
    <w:multiLevelType w:val="hybridMultilevel"/>
    <w:tmpl w:val="0CD0F40A"/>
    <w:lvl w:ilvl="0" w:tplc="CFAEF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E881540"/>
    <w:multiLevelType w:val="multilevel"/>
    <w:tmpl w:val="C2A0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566AE"/>
    <w:multiLevelType w:val="multilevel"/>
    <w:tmpl w:val="AF0858A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C41E28"/>
    <w:multiLevelType w:val="hybridMultilevel"/>
    <w:tmpl w:val="27460E0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5F9B15D8"/>
    <w:multiLevelType w:val="hybridMultilevel"/>
    <w:tmpl w:val="7AEEA3A6"/>
    <w:lvl w:ilvl="0" w:tplc="814A70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03"/>
    <w:rsid w:val="002C182B"/>
    <w:rsid w:val="00355275"/>
    <w:rsid w:val="004762F6"/>
    <w:rsid w:val="00496186"/>
    <w:rsid w:val="005078EE"/>
    <w:rsid w:val="00583C29"/>
    <w:rsid w:val="00724B03"/>
    <w:rsid w:val="008272BB"/>
    <w:rsid w:val="00883B1F"/>
    <w:rsid w:val="008B4FC0"/>
    <w:rsid w:val="008B7830"/>
    <w:rsid w:val="008E7B8E"/>
    <w:rsid w:val="00951DE6"/>
    <w:rsid w:val="009607BF"/>
    <w:rsid w:val="0098626E"/>
    <w:rsid w:val="00990CF7"/>
    <w:rsid w:val="0099117E"/>
    <w:rsid w:val="00A34122"/>
    <w:rsid w:val="00AD002E"/>
    <w:rsid w:val="00AD77E6"/>
    <w:rsid w:val="00B25894"/>
    <w:rsid w:val="00B7220B"/>
    <w:rsid w:val="00BF1B03"/>
    <w:rsid w:val="00BF72DE"/>
    <w:rsid w:val="00CC4C94"/>
    <w:rsid w:val="00CF658E"/>
    <w:rsid w:val="00D0491E"/>
    <w:rsid w:val="00DF4326"/>
    <w:rsid w:val="00ED613F"/>
    <w:rsid w:val="00F36D36"/>
    <w:rsid w:val="00F75DAC"/>
    <w:rsid w:val="00F86777"/>
    <w:rsid w:val="00FE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1E"/>
    <w:rPr>
      <w:rFonts w:eastAsiaTheme="minorEastAsia"/>
      <w:lang w:eastAsia="ru-RU"/>
    </w:rPr>
  </w:style>
  <w:style w:type="paragraph" w:styleId="1">
    <w:name w:val="heading 1"/>
    <w:next w:val="a"/>
    <w:link w:val="10"/>
    <w:uiPriority w:val="9"/>
    <w:unhideWhenUsed/>
    <w:qFormat/>
    <w:rsid w:val="00D0491E"/>
    <w:pPr>
      <w:keepNext/>
      <w:keepLines/>
      <w:spacing w:after="39" w:line="240" w:lineRule="auto"/>
      <w:ind w:left="109" w:right="-15" w:hanging="10"/>
      <w:jc w:val="center"/>
      <w:outlineLvl w:val="0"/>
    </w:pPr>
    <w:rPr>
      <w:rFonts w:ascii="Cambria" w:eastAsia="Cambria" w:hAnsi="Cambria" w:cs="Cambria"/>
      <w:b/>
      <w:color w:val="365F91"/>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1E"/>
    <w:rPr>
      <w:rFonts w:ascii="Cambria" w:eastAsia="Cambria" w:hAnsi="Cambria" w:cs="Cambria"/>
      <w:b/>
      <w:color w:val="365F91"/>
      <w:sz w:val="26"/>
      <w:lang w:eastAsia="ru-RU"/>
    </w:rPr>
  </w:style>
  <w:style w:type="table" w:styleId="a3">
    <w:name w:val="Table Grid"/>
    <w:basedOn w:val="a1"/>
    <w:uiPriority w:val="59"/>
    <w:rsid w:val="00D0491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D613F"/>
    <w:pPr>
      <w:ind w:left="720"/>
      <w:contextualSpacing/>
    </w:pPr>
  </w:style>
  <w:style w:type="paragraph" w:styleId="a5">
    <w:name w:val="Normal (Web)"/>
    <w:basedOn w:val="a"/>
    <w:uiPriority w:val="99"/>
    <w:semiHidden/>
    <w:unhideWhenUsed/>
    <w:rsid w:val="00F7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F75DAC"/>
  </w:style>
  <w:style w:type="table" w:customStyle="1" w:styleId="11">
    <w:name w:val="Сетка таблицы1"/>
    <w:basedOn w:val="a1"/>
    <w:uiPriority w:val="39"/>
    <w:rsid w:val="004961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11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117E"/>
    <w:rPr>
      <w:rFonts w:eastAsiaTheme="minorEastAsia"/>
      <w:lang w:eastAsia="ru-RU"/>
    </w:rPr>
  </w:style>
  <w:style w:type="paragraph" w:styleId="a8">
    <w:name w:val="footer"/>
    <w:basedOn w:val="a"/>
    <w:link w:val="a9"/>
    <w:uiPriority w:val="99"/>
    <w:unhideWhenUsed/>
    <w:rsid w:val="009911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117E"/>
    <w:rPr>
      <w:rFonts w:eastAsiaTheme="minorEastAsia"/>
      <w:lang w:eastAsia="ru-RU"/>
    </w:rPr>
  </w:style>
  <w:style w:type="paragraph" w:styleId="aa">
    <w:name w:val="Balloon Text"/>
    <w:basedOn w:val="a"/>
    <w:link w:val="ab"/>
    <w:uiPriority w:val="99"/>
    <w:semiHidden/>
    <w:unhideWhenUsed/>
    <w:rsid w:val="003552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2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1E"/>
    <w:rPr>
      <w:rFonts w:eastAsiaTheme="minorEastAsia"/>
      <w:lang w:eastAsia="ru-RU"/>
    </w:rPr>
  </w:style>
  <w:style w:type="paragraph" w:styleId="1">
    <w:name w:val="heading 1"/>
    <w:next w:val="a"/>
    <w:link w:val="10"/>
    <w:uiPriority w:val="9"/>
    <w:unhideWhenUsed/>
    <w:qFormat/>
    <w:rsid w:val="00D0491E"/>
    <w:pPr>
      <w:keepNext/>
      <w:keepLines/>
      <w:spacing w:after="39" w:line="240" w:lineRule="auto"/>
      <w:ind w:left="109" w:right="-15" w:hanging="10"/>
      <w:jc w:val="center"/>
      <w:outlineLvl w:val="0"/>
    </w:pPr>
    <w:rPr>
      <w:rFonts w:ascii="Cambria" w:eastAsia="Cambria" w:hAnsi="Cambria" w:cs="Cambria"/>
      <w:b/>
      <w:color w:val="365F91"/>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1E"/>
    <w:rPr>
      <w:rFonts w:ascii="Cambria" w:eastAsia="Cambria" w:hAnsi="Cambria" w:cs="Cambria"/>
      <w:b/>
      <w:color w:val="365F91"/>
      <w:sz w:val="26"/>
      <w:lang w:eastAsia="ru-RU"/>
    </w:rPr>
  </w:style>
  <w:style w:type="table" w:styleId="a3">
    <w:name w:val="Table Grid"/>
    <w:basedOn w:val="a1"/>
    <w:uiPriority w:val="59"/>
    <w:rsid w:val="00D0491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D613F"/>
    <w:pPr>
      <w:ind w:left="720"/>
      <w:contextualSpacing/>
    </w:pPr>
  </w:style>
  <w:style w:type="paragraph" w:styleId="a5">
    <w:name w:val="Normal (Web)"/>
    <w:basedOn w:val="a"/>
    <w:uiPriority w:val="99"/>
    <w:semiHidden/>
    <w:unhideWhenUsed/>
    <w:rsid w:val="00F7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F75DAC"/>
  </w:style>
  <w:style w:type="table" w:customStyle="1" w:styleId="11">
    <w:name w:val="Сетка таблицы1"/>
    <w:basedOn w:val="a1"/>
    <w:uiPriority w:val="39"/>
    <w:rsid w:val="004961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11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117E"/>
    <w:rPr>
      <w:rFonts w:eastAsiaTheme="minorEastAsia"/>
      <w:lang w:eastAsia="ru-RU"/>
    </w:rPr>
  </w:style>
  <w:style w:type="paragraph" w:styleId="a8">
    <w:name w:val="footer"/>
    <w:basedOn w:val="a"/>
    <w:link w:val="a9"/>
    <w:uiPriority w:val="99"/>
    <w:unhideWhenUsed/>
    <w:rsid w:val="009911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117E"/>
    <w:rPr>
      <w:rFonts w:eastAsiaTheme="minorEastAsia"/>
      <w:lang w:eastAsia="ru-RU"/>
    </w:rPr>
  </w:style>
  <w:style w:type="paragraph" w:styleId="aa">
    <w:name w:val="Balloon Text"/>
    <w:basedOn w:val="a"/>
    <w:link w:val="ab"/>
    <w:uiPriority w:val="99"/>
    <w:semiHidden/>
    <w:unhideWhenUsed/>
    <w:rsid w:val="003552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2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zhiburt@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40</Pages>
  <Words>12108</Words>
  <Characters>69018</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Ф.Н. Карпенко 1, С.Р. Мадзаев 2, В.Ф. Еремин 1, А.В. Новик 1, Л.М. Гущина 1, С.И</vt:lpstr>
      <vt:lpstr>НОВОЕ В ИНФЕКЦИОННОЙ БЕЗОПАСНОСТИ ПЕРЕЛИВАНИЯ КРОВИ</vt:lpstr>
      <vt:lpstr>1ГУ "Республиканский научно-практический центр трансфузиологии и медицинских био</vt:lpstr>
      <vt:lpstr>2ФГБУ «Национальный медико-хирургический центр имени Н.И. Пирогова» Минздрава Ро</vt:lpstr>
      <vt:lpstr/>
      <vt:lpstr>Методы</vt:lpstr>
      <vt:lpstr>Плазму 5 доноров реконвалесцентов заготавливали методом аппаратного афереза (PCS</vt:lpstr>
      <vt:lpstr>1) содержание IgG и IgM к SARS-CoV-2 методом иммунофлюоресцентного анализа (Ichr</vt:lpstr>
      <vt:lpstr>2) содержание IgG к нуклеокапсиду SARS-CoV-2 методом иммунохемилюминисцентного а</vt:lpstr>
      <vt:lpstr>Результаты анализировали с использованием дескриптивных статистик и корреляционн</vt:lpstr>
      <vt:lpstr>Результаты</vt:lpstr>
      <vt:lpstr>Заключение</vt:lpstr>
      <vt:lpstr>При обследовании плазмы 5 доноров - реконвалесцентов COVID-19 двумя иммунодиагно</vt:lpstr>
      <vt:lpstr/>
      <vt:lpstr>И.В. Похабова, Е.Я. Кремер,  С.В. Добровольская</vt:lpstr>
    </vt:vector>
  </TitlesOfParts>
  <Company/>
  <LinksUpToDate>false</LinksUpToDate>
  <CharactersWithSpaces>80965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Жиганова Наталья Игоревна</dc:creator>
  <cp:keywords/>
  <dc:description/>
  <cp:lastModifiedBy>Жиганова Наталья Игоревна</cp:lastModifiedBy>
  <cp:revision>20</cp:revision>
  <cp:lastPrinted>2021-07-29T03:44:00Z</cp:lastPrinted>
  <dcterms:created xsi:type="dcterms:W3CDTF">2021-06-09T03:28:00Z</dcterms:created>
  <dcterms:modified xsi:type="dcterms:W3CDTF">2021-10-22T04:04:00Z</dcterms:modified>
</cp:coreProperties>
</file>